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36444D">
        <w:rPr>
          <w:rFonts w:cs="Arial"/>
          <w:b/>
          <w:i/>
          <w:noProof/>
          <w:sz w:val="22"/>
          <w:szCs w:val="22"/>
          <w:lang w:val="en-GB" w:eastAsia="zh-CN"/>
        </w:rPr>
        <w:t>2208301</w:t>
      </w:r>
    </w:p>
    <w:p w:rsidR="00463669" w:rsidRDefault="00A75AA3"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17</w:t>
      </w:r>
      <w:r w:rsidR="00385ECA" w:rsidRPr="003C7701">
        <w:rPr>
          <w:rFonts w:ascii="Arial" w:eastAsia="SimSun" w:hAnsi="Arial" w:cs="Arial"/>
          <w:b/>
          <w:noProof/>
          <w:sz w:val="22"/>
          <w:szCs w:val="22"/>
          <w:vertAlign w:val="superscript"/>
          <w:lang w:eastAsia="zh-CN"/>
        </w:rPr>
        <w:t>th</w:t>
      </w:r>
      <w:r w:rsidR="004B6BBE">
        <w:rPr>
          <w:rFonts w:ascii="Arial" w:eastAsia="SimSun" w:hAnsi="Arial" w:cs="Arial"/>
          <w:b/>
          <w:noProof/>
          <w:sz w:val="22"/>
          <w:szCs w:val="22"/>
          <w:lang w:eastAsia="zh-CN"/>
        </w:rPr>
        <w:t xml:space="preserve"> August</w:t>
      </w:r>
      <w:r>
        <w:rPr>
          <w:rFonts w:ascii="Arial" w:eastAsia="SimSun" w:hAnsi="Arial" w:cs="Arial"/>
          <w:b/>
          <w:noProof/>
          <w:sz w:val="22"/>
          <w:szCs w:val="22"/>
          <w:lang w:eastAsia="zh-CN"/>
        </w:rPr>
        <w:t xml:space="preserve"> – 26</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sidR="004B6BBE">
        <w:rPr>
          <w:rFonts w:ascii="Arial" w:eastAsia="SimSun" w:hAnsi="Arial" w:cs="Arial"/>
          <w:b/>
          <w:noProof/>
          <w:sz w:val="22"/>
          <w:szCs w:val="22"/>
          <w:lang w:eastAsia="zh-CN"/>
        </w:rPr>
        <w:t>August</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75AA3">
        <w:rPr>
          <w:rFonts w:ascii="Arial" w:eastAsia="SimSun" w:hAnsi="Arial" w:cs="Arial"/>
          <w:sz w:val="22"/>
          <w:lang w:eastAsia="zh-CN"/>
        </w:rPr>
        <w:t>8.2.2</w:t>
      </w:r>
      <w:r>
        <w:rPr>
          <w:rFonts w:ascii="Arial" w:eastAsia="SimSun" w:hAnsi="Arial" w:cs="Arial"/>
          <w:sz w:val="22"/>
          <w:lang w:eastAsia="zh-CN"/>
        </w:rPr>
        <w:t xml:space="preserve"> (</w:t>
      </w:r>
      <w:proofErr w:type="spellStart"/>
      <w:r w:rsidR="00A75AA3">
        <w:rPr>
          <w:rFonts w:ascii="Arial" w:eastAsia="SimSun" w:hAnsi="Arial" w:cs="Arial"/>
          <w:sz w:val="22"/>
          <w:lang w:eastAsia="zh-CN"/>
        </w:rPr>
        <w:t>Sidelink</w:t>
      </w:r>
      <w:proofErr w:type="spellEnd"/>
      <w:r w:rsidR="00A75AA3">
        <w:rPr>
          <w:rFonts w:ascii="Arial" w:eastAsia="SimSun" w:hAnsi="Arial" w:cs="Arial"/>
          <w:sz w:val="22"/>
          <w:lang w:eastAsia="zh-CN"/>
        </w:rPr>
        <w:t xml:space="preserve"> positioning</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Discussion on functions of LMF in SL positioning</w:t>
      </w:r>
      <w:bookmarkStart w:id="2" w:name="_GoBack"/>
      <w:bookmarkEnd w:id="2"/>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75AA3" w:rsidRDefault="00A75AA3" w:rsidP="008647BB">
      <w:pPr>
        <w:jc w:val="both"/>
        <w:rPr>
          <w:rFonts w:eastAsiaTheme="minorEastAsia"/>
          <w:lang w:eastAsia="ko-KR"/>
        </w:rPr>
      </w:pPr>
      <w:r>
        <w:rPr>
          <w:rFonts w:eastAsiaTheme="minorEastAsia"/>
          <w:lang w:eastAsia="ko-KR"/>
        </w:rPr>
        <w:t>For the study on ‘Expanded and improved NR positioning’, the SID</w:t>
      </w:r>
      <w:r w:rsidR="00AE762B">
        <w:rPr>
          <w:rFonts w:eastAsiaTheme="minorEastAsia"/>
          <w:lang w:eastAsia="ko-KR"/>
        </w:rPr>
        <w:t xml:space="preserve"> [1]</w:t>
      </w:r>
      <w:r>
        <w:rPr>
          <w:rFonts w:eastAsiaTheme="minorEastAsia"/>
          <w:lang w:eastAsia="ko-KR"/>
        </w:rPr>
        <w:t xml:space="preserve"> describes the objective of SI regarding </w:t>
      </w:r>
      <w:proofErr w:type="spellStart"/>
      <w:r>
        <w:rPr>
          <w:rFonts w:eastAsiaTheme="minorEastAsia"/>
          <w:lang w:eastAsia="ko-KR"/>
        </w:rPr>
        <w:t>sidelink</w:t>
      </w:r>
      <w:proofErr w:type="spellEnd"/>
      <w:r>
        <w:rPr>
          <w:rFonts w:eastAsiaTheme="minorEastAsia"/>
          <w:lang w:eastAsia="ko-KR"/>
        </w:rPr>
        <w:t xml:space="preserve"> positioning as below:</w:t>
      </w:r>
      <w:r>
        <w:rPr>
          <w:rFonts w:eastAsiaTheme="minorEastAsia"/>
          <w:lang w:eastAsia="ko-KR"/>
        </w:rPr>
        <w:br/>
      </w:r>
    </w:p>
    <w:tbl>
      <w:tblPr>
        <w:tblStyle w:val="a5"/>
        <w:tblW w:w="0" w:type="auto"/>
        <w:tblLook w:val="04A0" w:firstRow="1" w:lastRow="0" w:firstColumn="1" w:lastColumn="0" w:noHBand="0" w:noVBand="1"/>
      </w:tblPr>
      <w:tblGrid>
        <w:gridCol w:w="9630"/>
      </w:tblGrid>
      <w:tr w:rsidR="00A75AA3" w:rsidTr="00A75AA3">
        <w:tc>
          <w:tcPr>
            <w:tcW w:w="9630" w:type="dxa"/>
          </w:tcPr>
          <w:p w:rsidR="00A75AA3" w:rsidRDefault="00A75AA3" w:rsidP="00A75AA3">
            <w:pPr>
              <w:numPr>
                <w:ilvl w:val="0"/>
                <w:numId w:val="39"/>
              </w:numPr>
              <w:spacing w:after="0"/>
              <w:textAlignment w:val="auto"/>
              <w:rPr>
                <w:bCs/>
                <w:lang w:eastAsia="en-GB"/>
              </w:rPr>
            </w:pPr>
            <w:r>
              <w:rPr>
                <w:bCs/>
              </w:rPr>
              <w:t xml:space="preserve">Study solutions for </w:t>
            </w:r>
            <w:proofErr w:type="spellStart"/>
            <w:r>
              <w:rPr>
                <w:bCs/>
              </w:rPr>
              <w:t>sidelink</w:t>
            </w:r>
            <w:proofErr w:type="spellEnd"/>
            <w:r>
              <w:rPr>
                <w:bCs/>
              </w:rPr>
              <w:t xml:space="preserve"> positioning considering the following: [RAN1, RAN2] </w:t>
            </w:r>
          </w:p>
          <w:p w:rsidR="00A75AA3" w:rsidRDefault="00A75AA3" w:rsidP="00A75AA3">
            <w:pPr>
              <w:numPr>
                <w:ilvl w:val="0"/>
                <w:numId w:val="39"/>
              </w:numPr>
              <w:spacing w:after="0"/>
              <w:ind w:left="1080"/>
              <w:textAlignment w:val="auto"/>
              <w:rPr>
                <w:bCs/>
              </w:rPr>
            </w:pPr>
            <w:r>
              <w:rPr>
                <w:bCs/>
              </w:rPr>
              <w:t xml:space="preserve">Scenario/requirements </w:t>
            </w:r>
          </w:p>
          <w:p w:rsidR="00A75AA3" w:rsidRPr="00A75AA3" w:rsidRDefault="00A75AA3" w:rsidP="00A75AA3">
            <w:pPr>
              <w:numPr>
                <w:ilvl w:val="1"/>
                <w:numId w:val="39"/>
              </w:numPr>
              <w:spacing w:after="0"/>
              <w:textAlignment w:val="auto"/>
              <w:rPr>
                <w:bCs/>
                <w:highlight w:val="yellow"/>
              </w:rPr>
            </w:pPr>
            <w:r w:rsidRPr="00A75AA3">
              <w:rPr>
                <w:bCs/>
                <w:highlight w:val="yellow"/>
              </w:rPr>
              <w:t>Coverage scenarios to cover: in-coverage, partial-coverage and out-of-coverage</w:t>
            </w:r>
          </w:p>
          <w:p w:rsidR="00A75AA3" w:rsidRDefault="00A75AA3" w:rsidP="00A75AA3">
            <w:pPr>
              <w:numPr>
                <w:ilvl w:val="1"/>
                <w:numId w:val="39"/>
              </w:numPr>
              <w:spacing w:after="0"/>
              <w:textAlignment w:val="auto"/>
              <w:rPr>
                <w:bCs/>
              </w:rPr>
            </w:pPr>
            <w:r>
              <w:rPr>
                <w:bCs/>
              </w:rPr>
              <w:t>Requirements: Based on requirements identified in TR38.845 and TS22.261 and TS22.104</w:t>
            </w:r>
          </w:p>
          <w:p w:rsidR="00A75AA3" w:rsidRDefault="00A75AA3" w:rsidP="00A75AA3">
            <w:pPr>
              <w:numPr>
                <w:ilvl w:val="1"/>
                <w:numId w:val="39"/>
              </w:numPr>
              <w:spacing w:after="0"/>
              <w:textAlignment w:val="auto"/>
              <w:rPr>
                <w:bCs/>
              </w:rPr>
            </w:pPr>
            <w:r>
              <w:rPr>
                <w:bCs/>
              </w:rPr>
              <w:t>Use cases: V2X (TR38.845), public safety (TR38.845), commercial (TS22.261), IIOT (TS22.104)</w:t>
            </w:r>
          </w:p>
          <w:p w:rsidR="00A75AA3" w:rsidRDefault="00A75AA3" w:rsidP="00A75AA3">
            <w:pPr>
              <w:numPr>
                <w:ilvl w:val="1"/>
                <w:numId w:val="39"/>
              </w:numPr>
              <w:spacing w:after="0"/>
              <w:textAlignment w:val="auto"/>
              <w:rPr>
                <w:bCs/>
              </w:rPr>
            </w:pPr>
            <w:r>
              <w:rPr>
                <w:bCs/>
              </w:rPr>
              <w:t>Spectrum: ITS, licensed</w:t>
            </w:r>
          </w:p>
          <w:p w:rsidR="00A75AA3" w:rsidRDefault="00A75AA3" w:rsidP="00A75AA3">
            <w:pPr>
              <w:numPr>
                <w:ilvl w:val="0"/>
                <w:numId w:val="39"/>
              </w:numPr>
              <w:spacing w:after="0"/>
              <w:ind w:left="1080"/>
              <w:textAlignment w:val="auto"/>
              <w:rPr>
                <w:bCs/>
              </w:rPr>
            </w:pPr>
            <w:r>
              <w:rPr>
                <w:bCs/>
              </w:rPr>
              <w:t>Identify specific target performance requirements to be considered for the evaluation based on existing 3GPP work and inputs from industry forums [RAN1]</w:t>
            </w:r>
          </w:p>
          <w:p w:rsidR="00A75AA3" w:rsidRDefault="00A75AA3" w:rsidP="00A75AA3">
            <w:pPr>
              <w:numPr>
                <w:ilvl w:val="0"/>
                <w:numId w:val="39"/>
              </w:numPr>
              <w:spacing w:after="0"/>
              <w:ind w:left="1080"/>
              <w:textAlignment w:val="auto"/>
              <w:rPr>
                <w:bCs/>
              </w:rPr>
            </w:pPr>
            <w:r>
              <w:rPr>
                <w:bCs/>
              </w:rPr>
              <w:t xml:space="preserve">Define evaluation methodology with which to evaluate SL positioning for the uses cases and coverage scenarios, reusing existing methodologies from </w:t>
            </w:r>
            <w:proofErr w:type="spellStart"/>
            <w:r>
              <w:rPr>
                <w:bCs/>
              </w:rPr>
              <w:t>sidelink</w:t>
            </w:r>
            <w:proofErr w:type="spellEnd"/>
            <w:r>
              <w:rPr>
                <w:bCs/>
              </w:rPr>
              <w:t xml:space="preserve"> communication and from positioning as much as possible [RAN1]. </w:t>
            </w:r>
          </w:p>
          <w:p w:rsidR="00A75AA3" w:rsidRPr="00A75AA3" w:rsidRDefault="00A75AA3" w:rsidP="00A75AA3">
            <w:pPr>
              <w:numPr>
                <w:ilvl w:val="0"/>
                <w:numId w:val="39"/>
              </w:numPr>
              <w:spacing w:after="0"/>
              <w:ind w:left="1080"/>
              <w:textAlignment w:val="auto"/>
              <w:rPr>
                <w:bCs/>
                <w:highlight w:val="yellow"/>
              </w:rPr>
            </w:pPr>
            <w:r w:rsidRPr="00A75AA3">
              <w:rPr>
                <w:bCs/>
                <w:highlight w:val="yellow"/>
              </w:rPr>
              <w:t>Study and evaluate performance and feasibility of potential solutions for SL positioning, considering relative positioning, ranging and absolute positioning: [RAN1, RAN2]</w:t>
            </w:r>
          </w:p>
          <w:p w:rsidR="00A75AA3" w:rsidRDefault="00A75AA3" w:rsidP="00A75AA3">
            <w:pPr>
              <w:numPr>
                <w:ilvl w:val="1"/>
                <w:numId w:val="39"/>
              </w:numPr>
              <w:spacing w:after="0"/>
              <w:textAlignment w:val="auto"/>
              <w:rPr>
                <w:bCs/>
              </w:rPr>
            </w:pPr>
            <w:r>
              <w:rPr>
                <w:bCs/>
              </w:rPr>
              <w:t>Evaluate bandwidth requirement needed to meet the identified accuracy requirements [RAN1]</w:t>
            </w:r>
          </w:p>
          <w:p w:rsidR="00A75AA3" w:rsidRDefault="00A75AA3" w:rsidP="00A75AA3">
            <w:pPr>
              <w:numPr>
                <w:ilvl w:val="1"/>
                <w:numId w:val="39"/>
              </w:numPr>
              <w:spacing w:after="0"/>
              <w:textAlignment w:val="auto"/>
              <w:rPr>
                <w:bCs/>
              </w:rPr>
            </w:pPr>
            <w:r>
              <w:rPr>
                <w:bCs/>
              </w:rPr>
              <w:t xml:space="preserve">Study of positioning methods (e.g. TDOA, RTT, AOA/D, </w:t>
            </w:r>
            <w:proofErr w:type="spellStart"/>
            <w:r>
              <w:rPr>
                <w:bCs/>
              </w:rPr>
              <w:t>etc</w:t>
            </w:r>
            <w:proofErr w:type="spellEnd"/>
            <w:r>
              <w:rPr>
                <w:bCs/>
              </w:rPr>
              <w:t xml:space="preserve">) including combination of SL positioning measurements with other RAT dependent positioning measurements (e.g. </w:t>
            </w:r>
            <w:proofErr w:type="spellStart"/>
            <w:r>
              <w:rPr>
                <w:bCs/>
              </w:rPr>
              <w:t>Uu</w:t>
            </w:r>
            <w:proofErr w:type="spellEnd"/>
            <w:r>
              <w:rPr>
                <w:bCs/>
              </w:rPr>
              <w:t xml:space="preserve"> based measurements) [RAN1]</w:t>
            </w:r>
          </w:p>
          <w:p w:rsidR="00A75AA3" w:rsidRDefault="00A75AA3" w:rsidP="00A75AA3">
            <w:pPr>
              <w:numPr>
                <w:ilvl w:val="1"/>
                <w:numId w:val="39"/>
              </w:numPr>
              <w:spacing w:after="0"/>
              <w:textAlignment w:val="auto"/>
              <w:rPr>
                <w:bCs/>
              </w:rPr>
            </w:pPr>
            <w:r>
              <w:rPr>
                <w:bCs/>
              </w:rPr>
              <w:t xml:space="preserve">Study of </w:t>
            </w:r>
            <w:proofErr w:type="spellStart"/>
            <w:r>
              <w:rPr>
                <w:bCs/>
              </w:rPr>
              <w:t>sidelink</w:t>
            </w:r>
            <w:proofErr w:type="spellEnd"/>
            <w:r>
              <w:rPr>
                <w:bCs/>
              </w:rPr>
              <w:t xml:space="preserve"> reference signals for positioning purposes from physical layer perspective, including signal design, resource allocation, measurements, associated procedures, </w:t>
            </w:r>
            <w:proofErr w:type="spellStart"/>
            <w:r>
              <w:rPr>
                <w:bCs/>
              </w:rPr>
              <w:t>etc</w:t>
            </w:r>
            <w:proofErr w:type="spellEnd"/>
            <w:r>
              <w:rPr>
                <w:bCs/>
              </w:rPr>
              <w:t xml:space="preserve">, reusing existing reference signals, procedures, </w:t>
            </w:r>
            <w:proofErr w:type="spellStart"/>
            <w:r>
              <w:rPr>
                <w:bCs/>
              </w:rPr>
              <w:t>etc</w:t>
            </w:r>
            <w:proofErr w:type="spellEnd"/>
            <w:r>
              <w:rPr>
                <w:bCs/>
              </w:rPr>
              <w:t xml:space="preserve"> from </w:t>
            </w:r>
            <w:proofErr w:type="spellStart"/>
            <w:r>
              <w:rPr>
                <w:bCs/>
              </w:rPr>
              <w:t>sidelink</w:t>
            </w:r>
            <w:proofErr w:type="spellEnd"/>
            <w:r>
              <w:rPr>
                <w:bCs/>
              </w:rPr>
              <w:t xml:space="preserve"> communication and from positioning as much as possible [RAN1]</w:t>
            </w:r>
          </w:p>
          <w:p w:rsidR="00A75AA3" w:rsidRPr="00A75AA3" w:rsidRDefault="00A75AA3" w:rsidP="00A75AA3">
            <w:pPr>
              <w:numPr>
                <w:ilvl w:val="1"/>
                <w:numId w:val="39"/>
              </w:numPr>
              <w:spacing w:after="0"/>
              <w:textAlignment w:val="auto"/>
              <w:rPr>
                <w:bCs/>
                <w:highlight w:val="yellow"/>
              </w:rPr>
            </w:pPr>
            <w:r w:rsidRPr="00A75AA3">
              <w:rPr>
                <w:bCs/>
                <w:highlight w:val="yellow"/>
              </w:rPr>
              <w:t xml:space="preserve">Study of positioning architecture and signalling procedures (e.g. configuration, measurement reporting, </w:t>
            </w:r>
            <w:proofErr w:type="spellStart"/>
            <w:r w:rsidRPr="00A75AA3">
              <w:rPr>
                <w:bCs/>
                <w:highlight w:val="yellow"/>
              </w:rPr>
              <w:t>etc</w:t>
            </w:r>
            <w:proofErr w:type="spellEnd"/>
            <w:r w:rsidRPr="00A75AA3">
              <w:rPr>
                <w:bCs/>
                <w:highlight w:val="yellow"/>
              </w:rPr>
              <w:t xml:space="preserve">) to enable </w:t>
            </w:r>
            <w:proofErr w:type="spellStart"/>
            <w:r w:rsidRPr="00A75AA3">
              <w:rPr>
                <w:bCs/>
                <w:highlight w:val="yellow"/>
              </w:rPr>
              <w:t>sidelink</w:t>
            </w:r>
            <w:proofErr w:type="spellEnd"/>
            <w:r w:rsidRPr="00A75AA3">
              <w:rPr>
                <w:bCs/>
                <w:highlight w:val="yellow"/>
              </w:rPr>
              <w:t xml:space="preserve"> positioning covering both UE based and network based positioning [RAN2, including coordination and alignment with RAN3 and SA2 as required]</w:t>
            </w:r>
          </w:p>
          <w:p w:rsidR="00A75AA3" w:rsidRDefault="00A75AA3" w:rsidP="00A75AA3">
            <w:pPr>
              <w:spacing w:after="0"/>
              <w:ind w:left="1080"/>
              <w:rPr>
                <w:rFonts w:eastAsiaTheme="minorEastAsia"/>
                <w:lang w:eastAsia="ko-KR"/>
              </w:rPr>
            </w:pPr>
            <w:r>
              <w:rPr>
                <w:bCs/>
              </w:rPr>
              <w:t xml:space="preserve">Note: When the bandwidth requirements have been determined and the study of </w:t>
            </w:r>
            <w:proofErr w:type="spellStart"/>
            <w:r>
              <w:rPr>
                <w:bCs/>
              </w:rPr>
              <w:t>sidelink</w:t>
            </w:r>
            <w:proofErr w:type="spellEnd"/>
            <w:r>
              <w:rPr>
                <w:bCs/>
              </w:rPr>
              <w:t xml:space="preserve"> communication in unlicensed spectrum has progressed, it can be reviewed whether unlicensed spectrum can be considered in further work. Checkpoint at RAN#97 to see if sufficient information is available for this review.</w:t>
            </w:r>
          </w:p>
        </w:tc>
      </w:tr>
    </w:tbl>
    <w:p w:rsidR="00A75AA3" w:rsidRDefault="00A75AA3" w:rsidP="008647BB">
      <w:pPr>
        <w:jc w:val="both"/>
        <w:rPr>
          <w:rFonts w:eastAsiaTheme="minorEastAsia"/>
          <w:lang w:eastAsia="ko-KR"/>
        </w:rPr>
      </w:pPr>
    </w:p>
    <w:p w:rsidR="00A75AA3" w:rsidRDefault="00A75AA3" w:rsidP="008647BB">
      <w:pPr>
        <w:jc w:val="both"/>
        <w:rPr>
          <w:rFonts w:eastAsiaTheme="minorEastAsia"/>
          <w:lang w:eastAsia="ko-KR"/>
        </w:rPr>
      </w:pPr>
      <w:r>
        <w:rPr>
          <w:rFonts w:eastAsiaTheme="minorEastAsia" w:hint="eastAsia"/>
          <w:lang w:eastAsia="ko-KR"/>
        </w:rPr>
        <w:t xml:space="preserve">From RAN2 perspective, </w:t>
      </w:r>
      <w:r>
        <w:rPr>
          <w:rFonts w:eastAsiaTheme="minorEastAsia"/>
          <w:lang w:eastAsia="ko-KR"/>
        </w:rPr>
        <w:t xml:space="preserve">the main objective would be the study of positioning architecture and </w:t>
      </w:r>
      <w:proofErr w:type="spellStart"/>
      <w:r>
        <w:rPr>
          <w:rFonts w:eastAsiaTheme="minorEastAsia"/>
          <w:lang w:eastAsia="ko-KR"/>
        </w:rPr>
        <w:t>siganalling</w:t>
      </w:r>
      <w:proofErr w:type="spellEnd"/>
      <w:r>
        <w:rPr>
          <w:rFonts w:eastAsiaTheme="minorEastAsia"/>
          <w:lang w:eastAsia="ko-KR"/>
        </w:rPr>
        <w:t xml:space="preserve"> procedures to enable </w:t>
      </w:r>
      <w:proofErr w:type="spellStart"/>
      <w:r>
        <w:rPr>
          <w:rFonts w:eastAsiaTheme="minorEastAsia"/>
          <w:lang w:eastAsia="ko-KR"/>
        </w:rPr>
        <w:t>sidelink</w:t>
      </w:r>
      <w:proofErr w:type="spellEnd"/>
      <w:r>
        <w:rPr>
          <w:rFonts w:eastAsiaTheme="minorEastAsia"/>
          <w:lang w:eastAsia="ko-KR"/>
        </w:rPr>
        <w:t xml:space="preserve"> positioning in three different coverage scenarios as per the objectives in the SID. Frist, in case of ‘out-of-coverage’ scenario, it is assumed that both target UE and anchor UE are located out of coverage of the network and thus we can only focus on the signalling between UEs via PC5 link. On the other hand, in case </w:t>
      </w:r>
      <w:r w:rsidR="004276A8">
        <w:rPr>
          <w:rFonts w:eastAsiaTheme="minorEastAsia"/>
          <w:lang w:eastAsia="ko-KR"/>
        </w:rPr>
        <w:t>of ‘partial-coverage’ and ‘in</w:t>
      </w:r>
      <w:r>
        <w:rPr>
          <w:rFonts w:eastAsiaTheme="minorEastAsia"/>
          <w:lang w:eastAsia="ko-KR"/>
        </w:rPr>
        <w:t>-coverage’ scenario, target</w:t>
      </w:r>
      <w:r w:rsidR="004276A8">
        <w:rPr>
          <w:rFonts w:eastAsiaTheme="minorEastAsia"/>
          <w:lang w:eastAsia="ko-KR"/>
        </w:rPr>
        <w:t xml:space="preserve"> UE and/or anchor UE can have </w:t>
      </w:r>
      <w:proofErr w:type="spellStart"/>
      <w:r w:rsidR="004276A8">
        <w:rPr>
          <w:rFonts w:eastAsiaTheme="minorEastAsia"/>
          <w:lang w:eastAsia="ko-KR"/>
        </w:rPr>
        <w:t>Uu</w:t>
      </w:r>
      <w:proofErr w:type="spellEnd"/>
      <w:r>
        <w:rPr>
          <w:rFonts w:eastAsiaTheme="minorEastAsia"/>
          <w:lang w:eastAsia="ko-KR"/>
        </w:rPr>
        <w:t xml:space="preserve"> link with the serving </w:t>
      </w:r>
      <w:proofErr w:type="spellStart"/>
      <w:r>
        <w:rPr>
          <w:rFonts w:eastAsiaTheme="minorEastAsia"/>
          <w:lang w:eastAsia="ko-KR"/>
        </w:rPr>
        <w:t>gNB</w:t>
      </w:r>
      <w:proofErr w:type="spellEnd"/>
      <w:r>
        <w:rPr>
          <w:rFonts w:eastAsiaTheme="minorEastAsia"/>
          <w:lang w:eastAsia="ko-KR"/>
        </w:rPr>
        <w:t xml:space="preserve">, which means that they can have signalling path with LMF in the core network. However, for now, it seems not clear to us what kind of functionality the LMF should support for </w:t>
      </w:r>
      <w:proofErr w:type="spellStart"/>
      <w:r>
        <w:rPr>
          <w:rFonts w:eastAsiaTheme="minorEastAsia"/>
          <w:lang w:eastAsia="ko-KR"/>
        </w:rPr>
        <w:t>sidelink</w:t>
      </w:r>
      <w:proofErr w:type="spellEnd"/>
      <w:r>
        <w:rPr>
          <w:rFonts w:eastAsiaTheme="minorEastAsia"/>
          <w:lang w:eastAsia="ko-KR"/>
        </w:rPr>
        <w:t xml:space="preserve"> positioning especially in ‘partial-coverage’ and/or ‘in-coverage’ scenarios. In this contribution, we would like to share our view on some possible roles of the LMF in </w:t>
      </w:r>
      <w:proofErr w:type="spellStart"/>
      <w:r>
        <w:rPr>
          <w:rFonts w:eastAsiaTheme="minorEastAsia"/>
          <w:lang w:eastAsia="ko-KR"/>
        </w:rPr>
        <w:t>sidelink</w:t>
      </w:r>
      <w:proofErr w:type="spellEnd"/>
      <w:r>
        <w:rPr>
          <w:rFonts w:eastAsiaTheme="minorEastAsia"/>
          <w:lang w:eastAsia="ko-KR"/>
        </w:rPr>
        <w:t xml:space="preserve"> positioning and propose RAN2 to have discussion on this aspect more before discussing the details on positioning architecture and signalling.</w:t>
      </w:r>
    </w:p>
    <w:p w:rsidR="00A75AA3" w:rsidRDefault="00A75AA3" w:rsidP="008647BB">
      <w:pPr>
        <w:jc w:val="both"/>
        <w:rPr>
          <w:rFonts w:eastAsiaTheme="minorEastAsia"/>
          <w:lang w:eastAsia="ko-KR"/>
        </w:rPr>
      </w:pPr>
    </w:p>
    <w:p w:rsidR="00463669" w:rsidRDefault="00463669" w:rsidP="00463669">
      <w:pPr>
        <w:pStyle w:val="1"/>
        <w:rPr>
          <w:rFonts w:eastAsia="SimSun"/>
          <w:lang w:eastAsia="zh-CN"/>
        </w:rPr>
      </w:pPr>
      <w:r>
        <w:rPr>
          <w:rFonts w:eastAsia="SimSun"/>
          <w:lang w:eastAsia="zh-CN"/>
        </w:rPr>
        <w:lastRenderedPageBreak/>
        <w:t>Discussion</w:t>
      </w:r>
      <w:bookmarkStart w:id="3" w:name="OLE_LINK462"/>
      <w:bookmarkStart w:id="4" w:name="OLE_LINK463"/>
    </w:p>
    <w:p w:rsidR="00A75AA3" w:rsidRDefault="00A75AA3" w:rsidP="00B2129D">
      <w:pPr>
        <w:rPr>
          <w:rFonts w:eastAsiaTheme="minorEastAsia"/>
          <w:lang w:eastAsia="ko-KR"/>
        </w:rPr>
      </w:pPr>
      <w:r>
        <w:rPr>
          <w:rFonts w:eastAsiaTheme="minorEastAsia" w:hint="eastAsia"/>
          <w:lang w:eastAsia="ko-KR"/>
        </w:rPr>
        <w:t>In the legacy positioning procedure, the LMF control</w:t>
      </w:r>
      <w:r>
        <w:rPr>
          <w:rFonts w:eastAsiaTheme="minorEastAsia"/>
          <w:lang w:eastAsia="ko-KR"/>
        </w:rPr>
        <w:t>s</w:t>
      </w:r>
      <w:r>
        <w:rPr>
          <w:rFonts w:eastAsiaTheme="minorEastAsia" w:hint="eastAsia"/>
          <w:lang w:eastAsia="ko-KR"/>
        </w:rPr>
        <w:t xml:space="preserve"> the overall positioning procedure </w:t>
      </w:r>
      <w:r>
        <w:rPr>
          <w:rFonts w:eastAsiaTheme="minorEastAsia"/>
          <w:lang w:eastAsia="ko-KR"/>
        </w:rPr>
        <w:t xml:space="preserve">using signalling protocol </w:t>
      </w:r>
      <w:proofErr w:type="spellStart"/>
      <w:r>
        <w:rPr>
          <w:rFonts w:eastAsiaTheme="minorEastAsia"/>
          <w:lang w:eastAsia="ko-KR"/>
        </w:rPr>
        <w:t>NRPPa</w:t>
      </w:r>
      <w:proofErr w:type="spellEnd"/>
      <w:r>
        <w:rPr>
          <w:rFonts w:eastAsiaTheme="minorEastAsia"/>
          <w:lang w:eastAsia="ko-KR"/>
        </w:rPr>
        <w:t xml:space="preserve"> (with NG-RAN node) and LPP (with UEs). The LMF can determine which positioning method to use based on both the positioning </w:t>
      </w:r>
      <w:proofErr w:type="spellStart"/>
      <w:r>
        <w:rPr>
          <w:rFonts w:eastAsiaTheme="minorEastAsia"/>
          <w:lang w:eastAsia="ko-KR"/>
        </w:rPr>
        <w:t>QoS</w:t>
      </w:r>
      <w:proofErr w:type="spellEnd"/>
      <w:r>
        <w:rPr>
          <w:rFonts w:eastAsiaTheme="minorEastAsia"/>
          <w:lang w:eastAsia="ko-KR"/>
        </w:rPr>
        <w:t xml:space="preserve"> requirement given by AMF (actually by LCS client) and the positioning capability of UE/</w:t>
      </w:r>
      <w:proofErr w:type="spellStart"/>
      <w:proofErr w:type="gramStart"/>
      <w:r>
        <w:rPr>
          <w:rFonts w:eastAsiaTheme="minorEastAsia"/>
          <w:lang w:eastAsia="ko-KR"/>
        </w:rPr>
        <w:t>gNB</w:t>
      </w:r>
      <w:proofErr w:type="spellEnd"/>
      <w:r>
        <w:rPr>
          <w:rFonts w:eastAsiaTheme="minorEastAsia"/>
          <w:lang w:eastAsia="ko-KR"/>
        </w:rPr>
        <w:t>(</w:t>
      </w:r>
      <w:proofErr w:type="gramEnd"/>
      <w:r>
        <w:rPr>
          <w:rFonts w:eastAsiaTheme="minorEastAsia"/>
          <w:lang w:eastAsia="ko-KR"/>
        </w:rPr>
        <w:t>TRP), and also configure UE/</w:t>
      </w:r>
      <w:proofErr w:type="spellStart"/>
      <w:r>
        <w:rPr>
          <w:rFonts w:eastAsiaTheme="minorEastAsia"/>
          <w:lang w:eastAsia="ko-KR"/>
        </w:rPr>
        <w:t>gNB</w:t>
      </w:r>
      <w:proofErr w:type="spellEnd"/>
      <w:r>
        <w:rPr>
          <w:rFonts w:eastAsiaTheme="minorEastAsia"/>
          <w:lang w:eastAsia="ko-KR"/>
        </w:rPr>
        <w:t xml:space="preserve">(TRP) to do any required operation (e.g., PRS/SRS </w:t>
      </w:r>
      <w:proofErr w:type="spellStart"/>
      <w:r>
        <w:rPr>
          <w:rFonts w:eastAsiaTheme="minorEastAsia"/>
          <w:lang w:eastAsia="ko-KR"/>
        </w:rPr>
        <w:t>Tx</w:t>
      </w:r>
      <w:proofErr w:type="spellEnd"/>
      <w:r>
        <w:rPr>
          <w:rFonts w:eastAsiaTheme="minorEastAsia"/>
          <w:lang w:eastAsia="ko-KR"/>
        </w:rPr>
        <w:t xml:space="preserve">/Rx, measurement, and report) to estimate the location of the target UE using the positioning method. </w:t>
      </w:r>
    </w:p>
    <w:p w:rsidR="00A75AA3" w:rsidRDefault="00A75AA3" w:rsidP="00A75AA3">
      <w:pPr>
        <w:rPr>
          <w:rFonts w:eastAsiaTheme="minorEastAsia"/>
          <w:lang w:eastAsia="ko-KR"/>
        </w:rPr>
      </w:pPr>
      <w:r>
        <w:rPr>
          <w:rFonts w:eastAsiaTheme="minorEastAsia"/>
          <w:lang w:eastAsia="ko-KR"/>
        </w:rPr>
        <w:t xml:space="preserve">Meanwhile, in </w:t>
      </w:r>
      <w:proofErr w:type="spellStart"/>
      <w:r>
        <w:rPr>
          <w:rFonts w:eastAsiaTheme="minorEastAsia"/>
          <w:lang w:eastAsia="ko-KR"/>
        </w:rPr>
        <w:t>sidelink</w:t>
      </w:r>
      <w:proofErr w:type="spellEnd"/>
      <w:r>
        <w:rPr>
          <w:rFonts w:eastAsiaTheme="minorEastAsia"/>
          <w:lang w:eastAsia="ko-KR"/>
        </w:rPr>
        <w:t xml:space="preserve"> positioning, there are three different coverage scenarios to support as per the SID and the coverage scenario can be described as below table:</w:t>
      </w:r>
    </w:p>
    <w:p w:rsidR="00A75AA3" w:rsidRDefault="00A75AA3" w:rsidP="00A75AA3">
      <w:pPr>
        <w:jc w:val="center"/>
        <w:rPr>
          <w:rFonts w:eastAsiaTheme="minorEastAsia"/>
          <w:lang w:eastAsia="ko-KR"/>
        </w:rPr>
      </w:pPr>
      <w:r>
        <w:rPr>
          <w:rFonts w:eastAsiaTheme="minorEastAsia"/>
          <w:lang w:eastAsia="ko-KR"/>
        </w:rPr>
        <w:br/>
      </w:r>
      <w:r>
        <w:rPr>
          <w:rFonts w:eastAsiaTheme="minorEastAsia"/>
          <w:noProof/>
          <w:lang w:val="en-US" w:eastAsia="ko-KR"/>
        </w:rPr>
        <w:drawing>
          <wp:inline distT="0" distB="0" distL="0" distR="0" wp14:anchorId="653EED86">
            <wp:extent cx="4078514" cy="95383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84515" cy="955240"/>
                    </a:xfrm>
                    <a:prstGeom prst="rect">
                      <a:avLst/>
                    </a:prstGeom>
                    <a:noFill/>
                  </pic:spPr>
                </pic:pic>
              </a:graphicData>
            </a:graphic>
          </wp:inline>
        </w:drawing>
      </w:r>
    </w:p>
    <w:p w:rsidR="00A75AA3" w:rsidRDefault="00A75AA3" w:rsidP="00B2129D">
      <w:pPr>
        <w:rPr>
          <w:rFonts w:eastAsiaTheme="minorEastAsia"/>
          <w:lang w:eastAsia="ko-KR"/>
        </w:rPr>
      </w:pPr>
      <w:r>
        <w:rPr>
          <w:rFonts w:eastAsiaTheme="minorEastAsia" w:hint="eastAsia"/>
          <w:lang w:eastAsia="ko-KR"/>
        </w:rPr>
        <w:t xml:space="preserve">As we can see from the table, in case of </w:t>
      </w:r>
      <w:r>
        <w:rPr>
          <w:rFonts w:eastAsiaTheme="minorEastAsia"/>
          <w:lang w:eastAsia="ko-KR"/>
        </w:rPr>
        <w:t xml:space="preserve">‘out-of-coverage’ scenario, both the anchor UE and the target UE would be out of coverage of the network, which means that they </w:t>
      </w:r>
      <w:proofErr w:type="spellStart"/>
      <w:r>
        <w:rPr>
          <w:rFonts w:eastAsiaTheme="minorEastAsia"/>
          <w:lang w:eastAsia="ko-KR"/>
        </w:rPr>
        <w:t>can not</w:t>
      </w:r>
      <w:proofErr w:type="spellEnd"/>
      <w:r>
        <w:rPr>
          <w:rFonts w:eastAsiaTheme="minorEastAsia"/>
          <w:lang w:eastAsia="ko-KR"/>
        </w:rPr>
        <w:t xml:space="preserve"> have any signalling path to network core entity (e.g., LMF) and the positioning procedure would be controlled only by the signalling between the UEs via PC5 link. Thus, it seems impossible/unnecessary for the LMF to be involved in the SL positioning procedure between the UEs. On the other hand, in case of ‘in-coverage’ and ‘partial coverage’ scenarios, the Anchor UE </w:t>
      </w:r>
      <w:r w:rsidR="004276A8">
        <w:rPr>
          <w:rFonts w:eastAsiaTheme="minorEastAsia"/>
          <w:lang w:eastAsia="ko-KR"/>
        </w:rPr>
        <w:t xml:space="preserve">and/or the target UE can have </w:t>
      </w:r>
      <w:proofErr w:type="spellStart"/>
      <w:r w:rsidR="004276A8">
        <w:rPr>
          <w:rFonts w:eastAsiaTheme="minorEastAsia"/>
          <w:lang w:eastAsia="ko-KR"/>
        </w:rPr>
        <w:t>Uu</w:t>
      </w:r>
      <w:proofErr w:type="spellEnd"/>
      <w:r>
        <w:rPr>
          <w:rFonts w:eastAsiaTheme="minorEastAsia"/>
          <w:lang w:eastAsia="ko-KR"/>
        </w:rPr>
        <w:t xml:space="preserve"> link with the serving </w:t>
      </w:r>
      <w:proofErr w:type="spellStart"/>
      <w:r>
        <w:rPr>
          <w:rFonts w:eastAsiaTheme="minorEastAsia"/>
          <w:lang w:eastAsia="ko-KR"/>
        </w:rPr>
        <w:t>gNB</w:t>
      </w:r>
      <w:proofErr w:type="spellEnd"/>
      <w:r>
        <w:rPr>
          <w:rFonts w:eastAsiaTheme="minorEastAsia"/>
          <w:lang w:eastAsia="ko-KR"/>
        </w:rPr>
        <w:t xml:space="preserve"> and exchange some messages with any network entity including the LMF. Thus, in this case, the LMF can be involved in </w:t>
      </w:r>
      <w:proofErr w:type="spellStart"/>
      <w:r>
        <w:rPr>
          <w:rFonts w:eastAsiaTheme="minorEastAsia"/>
          <w:lang w:eastAsia="ko-KR"/>
        </w:rPr>
        <w:t>sidelink</w:t>
      </w:r>
      <w:proofErr w:type="spellEnd"/>
      <w:r>
        <w:rPr>
          <w:rFonts w:eastAsiaTheme="minorEastAsia"/>
          <w:lang w:eastAsia="ko-KR"/>
        </w:rPr>
        <w:t xml:space="preserve"> positioning procedure, but the roles of the LMF might be different from those in the legacy positioning procedure in each scenario. </w:t>
      </w:r>
    </w:p>
    <w:p w:rsidR="00A75AA3" w:rsidRDefault="00A75AA3" w:rsidP="00A75AA3">
      <w:pPr>
        <w:rPr>
          <w:b/>
          <w:bCs/>
        </w:rPr>
      </w:pPr>
      <w:r>
        <w:rPr>
          <w:b/>
          <w:bCs/>
        </w:rPr>
        <w:t xml:space="preserve">Observation 1: In case of ‘in-coverage’ and/or ‘partial-coverage’ scenarios, the LMF can be involved in </w:t>
      </w:r>
      <w:proofErr w:type="spellStart"/>
      <w:r>
        <w:rPr>
          <w:b/>
          <w:bCs/>
        </w:rPr>
        <w:t>sidelink</w:t>
      </w:r>
      <w:proofErr w:type="spellEnd"/>
      <w:r>
        <w:rPr>
          <w:b/>
          <w:bCs/>
        </w:rPr>
        <w:t xml:space="preserve"> positioning using the signalling path to the targe</w:t>
      </w:r>
      <w:r w:rsidR="004276A8">
        <w:rPr>
          <w:b/>
          <w:bCs/>
        </w:rPr>
        <w:t xml:space="preserve">t UE and/or the anchor UE via </w:t>
      </w:r>
      <w:proofErr w:type="spellStart"/>
      <w:r w:rsidR="004276A8">
        <w:rPr>
          <w:b/>
          <w:bCs/>
        </w:rPr>
        <w:t>Uu</w:t>
      </w:r>
      <w:proofErr w:type="spellEnd"/>
      <w:r>
        <w:rPr>
          <w:b/>
          <w:bCs/>
        </w:rPr>
        <w:t xml:space="preserve"> link.</w:t>
      </w:r>
    </w:p>
    <w:p w:rsidR="00A75AA3" w:rsidRDefault="00A75AA3" w:rsidP="00B2129D">
      <w:pPr>
        <w:rPr>
          <w:rFonts w:eastAsiaTheme="minorEastAsia"/>
          <w:lang w:eastAsia="ko-KR"/>
        </w:rPr>
      </w:pPr>
      <w:r>
        <w:rPr>
          <w:rFonts w:eastAsiaTheme="minorEastAsia" w:hint="eastAsia"/>
          <w:lang w:eastAsia="ko-KR"/>
        </w:rPr>
        <w:t>Ba</w:t>
      </w:r>
      <w:r>
        <w:rPr>
          <w:rFonts w:eastAsiaTheme="minorEastAsia"/>
          <w:lang w:eastAsia="ko-KR"/>
        </w:rPr>
        <w:t xml:space="preserve">sed on the above observation, there seems the need to have discussion on what kind of functionality the LMF can support for </w:t>
      </w:r>
      <w:proofErr w:type="spellStart"/>
      <w:r>
        <w:rPr>
          <w:rFonts w:eastAsiaTheme="minorEastAsia"/>
          <w:lang w:eastAsia="ko-KR"/>
        </w:rPr>
        <w:t>sideli</w:t>
      </w:r>
      <w:r w:rsidR="00AE762B">
        <w:rPr>
          <w:rFonts w:eastAsiaTheme="minorEastAsia"/>
          <w:lang w:eastAsia="ko-KR"/>
        </w:rPr>
        <w:t>nk</w:t>
      </w:r>
      <w:proofErr w:type="spellEnd"/>
      <w:r w:rsidR="00AE762B">
        <w:rPr>
          <w:rFonts w:eastAsiaTheme="minorEastAsia"/>
          <w:lang w:eastAsia="ko-KR"/>
        </w:rPr>
        <w:t xml:space="preserve"> positioning before discussing</w:t>
      </w:r>
      <w:r>
        <w:rPr>
          <w:rFonts w:eastAsiaTheme="minorEastAsia"/>
          <w:lang w:eastAsia="ko-KR"/>
        </w:rPr>
        <w:t xml:space="preserve"> the detailed positioning architecture and signalling. Thus, we would like to propose the following.</w:t>
      </w:r>
    </w:p>
    <w:p w:rsidR="00A75AA3" w:rsidRDefault="00A75AA3" w:rsidP="00A75AA3">
      <w:pPr>
        <w:rPr>
          <w:b/>
          <w:bCs/>
        </w:rPr>
      </w:pPr>
      <w:r>
        <w:rPr>
          <w:b/>
          <w:bCs/>
        </w:rPr>
        <w:t>Proposal 1: RAN2 to have discussion on w</w:t>
      </w:r>
      <w:r w:rsidR="006D2AA1">
        <w:rPr>
          <w:b/>
          <w:bCs/>
        </w:rPr>
        <w:t>hat kind of functionality the L</w:t>
      </w:r>
      <w:r>
        <w:rPr>
          <w:b/>
          <w:bCs/>
        </w:rPr>
        <w:t>M</w:t>
      </w:r>
      <w:r w:rsidR="006D2AA1">
        <w:rPr>
          <w:b/>
          <w:bCs/>
        </w:rPr>
        <w:t>F</w:t>
      </w:r>
      <w:r>
        <w:rPr>
          <w:b/>
          <w:bCs/>
        </w:rPr>
        <w:t xml:space="preserve"> can support for SL positioning especially in ‘in-coverage’ and/or ‘partial-coverage’ scenarios.</w:t>
      </w:r>
    </w:p>
    <w:p w:rsidR="00AE762B" w:rsidRDefault="00AE762B" w:rsidP="00B2129D">
      <w:pPr>
        <w:rPr>
          <w:rFonts w:eastAsiaTheme="minorEastAsia"/>
          <w:lang w:eastAsia="ko-KR"/>
        </w:rPr>
      </w:pPr>
    </w:p>
    <w:p w:rsidR="00A75AA3" w:rsidRDefault="00A75AA3" w:rsidP="00B2129D">
      <w:pPr>
        <w:rPr>
          <w:rFonts w:eastAsiaTheme="minorEastAsia"/>
          <w:lang w:eastAsia="ko-KR"/>
        </w:rPr>
      </w:pPr>
      <w:r>
        <w:rPr>
          <w:rFonts w:eastAsiaTheme="minorEastAsia" w:hint="eastAsia"/>
          <w:lang w:eastAsia="ko-KR"/>
        </w:rPr>
        <w:t xml:space="preserve">Regarding </w:t>
      </w:r>
      <w:r>
        <w:rPr>
          <w:rFonts w:eastAsiaTheme="minorEastAsia"/>
          <w:lang w:eastAsia="ko-KR"/>
        </w:rPr>
        <w:t>the</w:t>
      </w:r>
      <w:r>
        <w:rPr>
          <w:rFonts w:eastAsiaTheme="minorEastAsia" w:hint="eastAsia"/>
          <w:lang w:eastAsia="ko-KR"/>
        </w:rPr>
        <w:t xml:space="preserve"> </w:t>
      </w:r>
      <w:r>
        <w:rPr>
          <w:rFonts w:eastAsiaTheme="minorEastAsia"/>
          <w:lang w:eastAsia="ko-KR"/>
        </w:rPr>
        <w:t xml:space="preserve">overall </w:t>
      </w:r>
      <w:proofErr w:type="spellStart"/>
      <w:r>
        <w:rPr>
          <w:rFonts w:eastAsiaTheme="minorEastAsia"/>
          <w:lang w:eastAsia="ko-KR"/>
        </w:rPr>
        <w:t>sidelink</w:t>
      </w:r>
      <w:proofErr w:type="spellEnd"/>
      <w:r>
        <w:rPr>
          <w:rFonts w:eastAsiaTheme="minorEastAsia"/>
          <w:lang w:eastAsia="ko-KR"/>
        </w:rPr>
        <w:t xml:space="preserve"> positioning procedure</w:t>
      </w:r>
      <w:r w:rsidR="00AE762B">
        <w:rPr>
          <w:rFonts w:eastAsiaTheme="minorEastAsia"/>
          <w:lang w:eastAsia="ko-KR"/>
        </w:rPr>
        <w:t>, now SA2 is also having the discussion and the study results they have made until now are summarized in the current version of TR23.700-86 from SA2[2]. In the TR, the 5</w:t>
      </w:r>
      <w:r w:rsidR="00AE762B">
        <w:rPr>
          <w:rFonts w:eastAsiaTheme="minorEastAsia" w:hint="eastAsia"/>
          <w:vertAlign w:val="superscript"/>
          <w:lang w:eastAsia="ko-KR"/>
        </w:rPr>
        <w:t>th</w:t>
      </w:r>
      <w:r w:rsidR="00AE762B">
        <w:rPr>
          <w:rFonts w:eastAsiaTheme="minorEastAsia"/>
          <w:lang w:eastAsia="ko-KR"/>
        </w:rPr>
        <w:t xml:space="preserve"> </w:t>
      </w:r>
      <w:r w:rsidR="00AE762B">
        <w:rPr>
          <w:rFonts w:eastAsiaTheme="minorEastAsia" w:hint="eastAsia"/>
          <w:lang w:eastAsia="ko-KR"/>
        </w:rPr>
        <w:t xml:space="preserve">key </w:t>
      </w:r>
      <w:r w:rsidR="00AE762B">
        <w:rPr>
          <w:rFonts w:eastAsiaTheme="minorEastAsia"/>
          <w:lang w:eastAsia="ko-KR"/>
        </w:rPr>
        <w:t xml:space="preserve">issue is ‘Network assisted </w:t>
      </w:r>
      <w:proofErr w:type="spellStart"/>
      <w:r w:rsidR="00AE762B">
        <w:rPr>
          <w:rFonts w:eastAsiaTheme="minorEastAsia"/>
          <w:lang w:eastAsia="ko-KR"/>
        </w:rPr>
        <w:t>Sidelink</w:t>
      </w:r>
      <w:proofErr w:type="spellEnd"/>
      <w:r w:rsidR="00AE762B">
        <w:rPr>
          <w:rFonts w:eastAsiaTheme="minorEastAsia"/>
          <w:lang w:eastAsia="ko-KR"/>
        </w:rPr>
        <w:t xml:space="preserve"> Positioning for In Network Coverage and Partial Network Coverage’, which considers some possible scenario where the LMF can be involved in ranging/SL positioning procedure. Also, among the solutions proposed until now, the solutions #6/7/8/14/20/21/26/27/28 are related to the </w:t>
      </w:r>
      <w:r w:rsidR="00AE762B">
        <w:rPr>
          <w:rFonts w:eastAsiaTheme="minorEastAsia" w:hint="eastAsia"/>
          <w:lang w:eastAsia="ko-KR"/>
        </w:rPr>
        <w:t>5</w:t>
      </w:r>
      <w:r w:rsidR="00AE762B" w:rsidRPr="00AE762B">
        <w:rPr>
          <w:rFonts w:eastAsiaTheme="minorEastAsia" w:hint="eastAsia"/>
          <w:vertAlign w:val="superscript"/>
          <w:lang w:eastAsia="ko-KR"/>
        </w:rPr>
        <w:t>th</w:t>
      </w:r>
      <w:r w:rsidR="00AE762B">
        <w:rPr>
          <w:rFonts w:eastAsiaTheme="minorEastAsia" w:hint="eastAsia"/>
          <w:lang w:eastAsia="ko-KR"/>
        </w:rPr>
        <w:t xml:space="preserve"> </w:t>
      </w:r>
      <w:r w:rsidR="00AE762B">
        <w:rPr>
          <w:rFonts w:eastAsiaTheme="minorEastAsia"/>
          <w:lang w:eastAsia="ko-KR"/>
        </w:rPr>
        <w:t>key issue and discuss positioning architecture and signalling procedure including LMF.</w:t>
      </w:r>
    </w:p>
    <w:p w:rsidR="00AE762B" w:rsidRDefault="00AE762B" w:rsidP="00AE762B">
      <w:pPr>
        <w:rPr>
          <w:b/>
          <w:bCs/>
        </w:rPr>
      </w:pPr>
      <w:r>
        <w:rPr>
          <w:b/>
          <w:bCs/>
        </w:rPr>
        <w:t xml:space="preserve">Observation 2: </w:t>
      </w:r>
      <w:r w:rsidRPr="00AE762B">
        <w:rPr>
          <w:b/>
          <w:bCs/>
        </w:rPr>
        <w:t xml:space="preserve">SA2 is </w:t>
      </w:r>
      <w:r>
        <w:rPr>
          <w:b/>
          <w:bCs/>
        </w:rPr>
        <w:t>also studying</w:t>
      </w:r>
      <w:r w:rsidRPr="00AE762B">
        <w:rPr>
          <w:b/>
          <w:bCs/>
        </w:rPr>
        <w:t xml:space="preserve"> the overall architecture and signalling procedure</w:t>
      </w:r>
      <w:r>
        <w:rPr>
          <w:b/>
          <w:bCs/>
        </w:rPr>
        <w:t>,</w:t>
      </w:r>
      <w:r w:rsidRPr="00AE762B">
        <w:rPr>
          <w:b/>
          <w:bCs/>
        </w:rPr>
        <w:t xml:space="preserve"> and a few solutions (#6, </w:t>
      </w:r>
      <w:r>
        <w:rPr>
          <w:b/>
          <w:bCs/>
        </w:rPr>
        <w:t>#</w:t>
      </w:r>
      <w:r w:rsidRPr="00AE762B">
        <w:rPr>
          <w:b/>
          <w:bCs/>
        </w:rPr>
        <w:t xml:space="preserve">7, </w:t>
      </w:r>
      <w:r>
        <w:rPr>
          <w:b/>
          <w:bCs/>
        </w:rPr>
        <w:t>#</w:t>
      </w:r>
      <w:r w:rsidRPr="00AE762B">
        <w:rPr>
          <w:b/>
          <w:bCs/>
        </w:rPr>
        <w:t>8,</w:t>
      </w:r>
      <w:r>
        <w:rPr>
          <w:b/>
          <w:bCs/>
        </w:rPr>
        <w:t xml:space="preserve"> #</w:t>
      </w:r>
      <w:r w:rsidRPr="00AE762B">
        <w:rPr>
          <w:b/>
          <w:bCs/>
        </w:rPr>
        <w:t xml:space="preserve">14, </w:t>
      </w:r>
      <w:r>
        <w:rPr>
          <w:b/>
          <w:bCs/>
        </w:rPr>
        <w:t>#</w:t>
      </w:r>
      <w:r w:rsidRPr="00AE762B">
        <w:rPr>
          <w:b/>
          <w:bCs/>
        </w:rPr>
        <w:t xml:space="preserve">20, </w:t>
      </w:r>
      <w:r>
        <w:rPr>
          <w:b/>
          <w:bCs/>
        </w:rPr>
        <w:t>#</w:t>
      </w:r>
      <w:r w:rsidRPr="00AE762B">
        <w:rPr>
          <w:b/>
          <w:bCs/>
        </w:rPr>
        <w:t xml:space="preserve">21, </w:t>
      </w:r>
      <w:r>
        <w:rPr>
          <w:b/>
          <w:bCs/>
        </w:rPr>
        <w:t>#</w:t>
      </w:r>
      <w:r w:rsidRPr="00AE762B">
        <w:rPr>
          <w:b/>
          <w:bCs/>
        </w:rPr>
        <w:t xml:space="preserve">26, </w:t>
      </w:r>
      <w:r>
        <w:rPr>
          <w:b/>
          <w:bCs/>
        </w:rPr>
        <w:t>#</w:t>
      </w:r>
      <w:r w:rsidRPr="00AE762B">
        <w:rPr>
          <w:b/>
          <w:bCs/>
        </w:rPr>
        <w:t xml:space="preserve">27, </w:t>
      </w:r>
      <w:proofErr w:type="gramStart"/>
      <w:r>
        <w:rPr>
          <w:b/>
          <w:bCs/>
        </w:rPr>
        <w:t>#</w:t>
      </w:r>
      <w:proofErr w:type="gramEnd"/>
      <w:r w:rsidRPr="00AE762B">
        <w:rPr>
          <w:b/>
          <w:bCs/>
        </w:rPr>
        <w:t>28) in TR 23.700-86 discuss the overall procedure in which the LMF can be involved.</w:t>
      </w:r>
    </w:p>
    <w:p w:rsidR="00A75AA3" w:rsidRDefault="00AE762B" w:rsidP="00B2129D">
      <w:pPr>
        <w:rPr>
          <w:rFonts w:eastAsiaTheme="minorEastAsia"/>
          <w:lang w:eastAsia="ko-KR"/>
        </w:rPr>
      </w:pPr>
      <w:r>
        <w:rPr>
          <w:rFonts w:eastAsiaTheme="minorEastAsia" w:hint="eastAsia"/>
          <w:lang w:eastAsia="ko-KR"/>
        </w:rPr>
        <w:t>Thus, we would like to propose as below.</w:t>
      </w:r>
    </w:p>
    <w:p w:rsidR="00AE762B" w:rsidRDefault="00AE762B" w:rsidP="00AE762B">
      <w:pPr>
        <w:rPr>
          <w:b/>
          <w:bCs/>
        </w:rPr>
      </w:pPr>
      <w:r>
        <w:rPr>
          <w:b/>
          <w:bCs/>
        </w:rPr>
        <w:t xml:space="preserve">Proposal 2: </w:t>
      </w:r>
      <w:r w:rsidRPr="00AE762B">
        <w:rPr>
          <w:b/>
          <w:bCs/>
        </w:rPr>
        <w:t>RA</w:t>
      </w:r>
      <w:r>
        <w:rPr>
          <w:b/>
          <w:bCs/>
        </w:rPr>
        <w:t>N2 to take</w:t>
      </w:r>
      <w:r w:rsidRPr="00AE762B">
        <w:rPr>
          <w:b/>
          <w:bCs/>
        </w:rPr>
        <w:t xml:space="preserve"> into account the solutions in SA2 TR23.700-86</w:t>
      </w:r>
      <w:r>
        <w:rPr>
          <w:b/>
          <w:bCs/>
        </w:rPr>
        <w:t xml:space="preserve"> for the discussion on possible functionality</w:t>
      </w:r>
      <w:r w:rsidRPr="00AE762B">
        <w:rPr>
          <w:b/>
          <w:bCs/>
        </w:rPr>
        <w:t xml:space="preserve"> of LMF in </w:t>
      </w:r>
      <w:r>
        <w:rPr>
          <w:b/>
          <w:bCs/>
        </w:rPr>
        <w:t>SL positioning.</w:t>
      </w:r>
    </w:p>
    <w:p w:rsidR="00AE762B" w:rsidRDefault="00AE762B" w:rsidP="00B2129D">
      <w:pPr>
        <w:rPr>
          <w:rFonts w:eastAsiaTheme="minorEastAsia"/>
          <w:lang w:eastAsia="ko-KR"/>
        </w:rPr>
      </w:pPr>
    </w:p>
    <w:p w:rsidR="007B7BF0" w:rsidRDefault="00AE762B" w:rsidP="00DB528F">
      <w:pPr>
        <w:rPr>
          <w:rFonts w:eastAsiaTheme="minorEastAsia"/>
          <w:lang w:eastAsia="ko-KR"/>
        </w:rPr>
      </w:pPr>
      <w:r>
        <w:rPr>
          <w:rFonts w:eastAsiaTheme="minorEastAsia"/>
          <w:lang w:eastAsia="ko-KR"/>
        </w:rPr>
        <w:t>Meanwhile, m</w:t>
      </w:r>
      <w:r w:rsidRPr="00AE762B">
        <w:rPr>
          <w:rFonts w:eastAsiaTheme="minorEastAsia"/>
          <w:lang w:eastAsia="ko-KR"/>
        </w:rPr>
        <w:t xml:space="preserve">ost of solutions in SA2 TR </w:t>
      </w:r>
      <w:r>
        <w:rPr>
          <w:rFonts w:eastAsiaTheme="minorEastAsia"/>
          <w:lang w:eastAsia="ko-KR"/>
        </w:rPr>
        <w:t>assume a</w:t>
      </w:r>
      <w:r w:rsidRPr="00AE762B">
        <w:rPr>
          <w:rFonts w:eastAsiaTheme="minorEastAsia"/>
          <w:lang w:eastAsia="ko-KR"/>
        </w:rPr>
        <w:t xml:space="preserve"> simple </w:t>
      </w:r>
      <w:r>
        <w:rPr>
          <w:rFonts w:eastAsiaTheme="minorEastAsia"/>
          <w:lang w:eastAsia="ko-KR"/>
        </w:rPr>
        <w:t>ranging scenarios between two UE</w:t>
      </w:r>
      <w:r w:rsidRPr="00AE762B">
        <w:rPr>
          <w:rFonts w:eastAsiaTheme="minorEastAsia"/>
          <w:lang w:eastAsia="ko-KR"/>
        </w:rPr>
        <w:t>s (e.g., UE1 and UE2). However, as per the objective in SID, now RAN1 is studying various types of positioning method using SL (e.g., RTT-type solutions using SL, SL-</w:t>
      </w:r>
      <w:proofErr w:type="spellStart"/>
      <w:r w:rsidRPr="00AE762B">
        <w:rPr>
          <w:rFonts w:eastAsiaTheme="minorEastAsia"/>
          <w:lang w:eastAsia="ko-KR"/>
        </w:rPr>
        <w:t>AoA</w:t>
      </w:r>
      <w:proofErr w:type="spellEnd"/>
      <w:r w:rsidRPr="00AE762B">
        <w:rPr>
          <w:rFonts w:eastAsiaTheme="minorEastAsia"/>
          <w:lang w:eastAsia="ko-KR"/>
        </w:rPr>
        <w:t>, SL-TDOA, SL-</w:t>
      </w:r>
      <w:proofErr w:type="spellStart"/>
      <w:r w:rsidRPr="00AE762B">
        <w:rPr>
          <w:rFonts w:eastAsiaTheme="minorEastAsia"/>
          <w:lang w:eastAsia="ko-KR"/>
        </w:rPr>
        <w:t>AoD</w:t>
      </w:r>
      <w:proofErr w:type="spellEnd"/>
      <w:r w:rsidRPr="00AE762B">
        <w:rPr>
          <w:rFonts w:eastAsiaTheme="minorEastAsia"/>
          <w:lang w:eastAsia="ko-KR"/>
        </w:rPr>
        <w:t xml:space="preserve">), which can lead to more complex scenario where the SL measurement between the target UE and multiple Anchor UEs can be needed. In this kind of complex scenario using </w:t>
      </w:r>
      <w:r>
        <w:rPr>
          <w:rFonts w:eastAsiaTheme="minorEastAsia"/>
          <w:lang w:eastAsia="ko-KR"/>
        </w:rPr>
        <w:lastRenderedPageBreak/>
        <w:t>multiple anchor U</w:t>
      </w:r>
      <w:r>
        <w:rPr>
          <w:rFonts w:eastAsiaTheme="minorEastAsia" w:hint="eastAsia"/>
          <w:lang w:eastAsia="ko-KR"/>
        </w:rPr>
        <w:t>E</w:t>
      </w:r>
      <w:r w:rsidRPr="00AE762B">
        <w:rPr>
          <w:rFonts w:eastAsiaTheme="minorEastAsia"/>
          <w:lang w:eastAsia="ko-KR"/>
        </w:rPr>
        <w:t xml:space="preserve">s together, it is more likely that the LMF </w:t>
      </w:r>
      <w:r>
        <w:rPr>
          <w:rFonts w:eastAsiaTheme="minorEastAsia"/>
          <w:lang w:eastAsia="ko-KR"/>
        </w:rPr>
        <w:t>needs</w:t>
      </w:r>
      <w:r w:rsidRPr="00AE762B">
        <w:rPr>
          <w:rFonts w:eastAsiaTheme="minorEastAsia"/>
          <w:lang w:eastAsia="ko-KR"/>
        </w:rPr>
        <w:t xml:space="preserve"> to be involved in the procedure as in the legacy positioning procedure.</w:t>
      </w:r>
    </w:p>
    <w:p w:rsidR="00AE762B" w:rsidRDefault="00AE762B" w:rsidP="00AE762B">
      <w:pPr>
        <w:rPr>
          <w:b/>
          <w:bCs/>
        </w:rPr>
      </w:pPr>
      <w:r>
        <w:rPr>
          <w:b/>
          <w:bCs/>
        </w:rPr>
        <w:t xml:space="preserve">Observation 3: </w:t>
      </w:r>
      <w:r w:rsidRPr="00AE762B">
        <w:rPr>
          <w:b/>
          <w:bCs/>
        </w:rPr>
        <w:t>RAN1 is studying various t</w:t>
      </w:r>
      <w:r>
        <w:rPr>
          <w:b/>
          <w:bCs/>
        </w:rPr>
        <w:t xml:space="preserve">ypes of positioning methods (e.g., RTT-type solution using SL, </w:t>
      </w:r>
      <w:r w:rsidRPr="00AE762B">
        <w:rPr>
          <w:b/>
          <w:bCs/>
        </w:rPr>
        <w:t xml:space="preserve">SL-TDOA, </w:t>
      </w:r>
      <w:r>
        <w:rPr>
          <w:b/>
          <w:bCs/>
        </w:rPr>
        <w:t>and SL-</w:t>
      </w:r>
      <w:proofErr w:type="spellStart"/>
      <w:r>
        <w:rPr>
          <w:b/>
          <w:bCs/>
        </w:rPr>
        <w:t>AoA</w:t>
      </w:r>
      <w:proofErr w:type="spellEnd"/>
      <w:r>
        <w:rPr>
          <w:b/>
          <w:bCs/>
        </w:rPr>
        <w:t>/</w:t>
      </w:r>
      <w:proofErr w:type="spellStart"/>
      <w:r>
        <w:rPr>
          <w:b/>
          <w:bCs/>
        </w:rPr>
        <w:t>AoD</w:t>
      </w:r>
      <w:proofErr w:type="spellEnd"/>
      <w:r>
        <w:rPr>
          <w:b/>
          <w:bCs/>
        </w:rPr>
        <w:t xml:space="preserve">), </w:t>
      </w:r>
      <w:r w:rsidRPr="00AE762B">
        <w:rPr>
          <w:b/>
          <w:bCs/>
        </w:rPr>
        <w:t xml:space="preserve">which can have impact on </w:t>
      </w:r>
      <w:r>
        <w:rPr>
          <w:b/>
          <w:bCs/>
        </w:rPr>
        <w:t xml:space="preserve">the design of </w:t>
      </w:r>
      <w:r w:rsidRPr="00AE762B">
        <w:rPr>
          <w:b/>
          <w:bCs/>
        </w:rPr>
        <w:t xml:space="preserve">overall positioning </w:t>
      </w:r>
      <w:r>
        <w:rPr>
          <w:b/>
          <w:bCs/>
        </w:rPr>
        <w:t>architecture and signalling procedure</w:t>
      </w:r>
      <w:r w:rsidRPr="00AE762B">
        <w:rPr>
          <w:b/>
          <w:bCs/>
        </w:rPr>
        <w:t xml:space="preserve"> including LMF.</w:t>
      </w:r>
    </w:p>
    <w:p w:rsidR="00AE762B" w:rsidRDefault="00AE762B" w:rsidP="00DB528F">
      <w:pPr>
        <w:rPr>
          <w:rFonts w:eastAsiaTheme="minorEastAsia"/>
          <w:lang w:eastAsia="ko-KR"/>
        </w:rPr>
      </w:pPr>
      <w:r>
        <w:rPr>
          <w:rFonts w:eastAsiaTheme="minorEastAsia" w:hint="eastAsia"/>
          <w:lang w:eastAsia="ko-KR"/>
        </w:rPr>
        <w:t xml:space="preserve">Based on </w:t>
      </w:r>
      <w:r>
        <w:rPr>
          <w:rFonts w:eastAsiaTheme="minorEastAsia"/>
          <w:lang w:eastAsia="ko-KR"/>
        </w:rPr>
        <w:t>the above observation, we would like to propose the following.</w:t>
      </w:r>
    </w:p>
    <w:p w:rsidR="00AE762B" w:rsidRDefault="00AE762B" w:rsidP="00AE762B">
      <w:pPr>
        <w:rPr>
          <w:b/>
          <w:bCs/>
        </w:rPr>
      </w:pPr>
      <w:r>
        <w:rPr>
          <w:b/>
          <w:bCs/>
        </w:rPr>
        <w:t xml:space="preserve">Proposal 3: </w:t>
      </w:r>
      <w:r w:rsidRPr="00AE762B">
        <w:rPr>
          <w:b/>
          <w:bCs/>
        </w:rPr>
        <w:t>RA</w:t>
      </w:r>
      <w:r>
        <w:rPr>
          <w:b/>
          <w:bCs/>
        </w:rPr>
        <w:t>N2 to take</w:t>
      </w:r>
      <w:r w:rsidRPr="00AE762B">
        <w:rPr>
          <w:b/>
          <w:bCs/>
        </w:rPr>
        <w:t xml:space="preserve"> into account the </w:t>
      </w:r>
      <w:r>
        <w:rPr>
          <w:b/>
          <w:bCs/>
        </w:rPr>
        <w:t>ongoing study on SL positioning methods in RAN1 for the discussion on possible functionality</w:t>
      </w:r>
      <w:r w:rsidRPr="00AE762B">
        <w:rPr>
          <w:b/>
          <w:bCs/>
        </w:rPr>
        <w:t xml:space="preserve"> of LMF in </w:t>
      </w:r>
      <w:r>
        <w:rPr>
          <w:b/>
          <w:bCs/>
        </w:rPr>
        <w:t>SL positioning.</w:t>
      </w:r>
    </w:p>
    <w:p w:rsidR="00AE762B" w:rsidRPr="00A81CC4" w:rsidRDefault="00AE762B" w:rsidP="00DB528F">
      <w:pPr>
        <w:rPr>
          <w:rFonts w:eastAsiaTheme="minorEastAsia"/>
          <w:lang w:eastAsia="ko-KR"/>
        </w:rPr>
      </w:pPr>
    </w:p>
    <w:bookmarkEnd w:id="3"/>
    <w:bookmarkEnd w:id="4"/>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5"/>
    <w:p w:rsidR="00AE762B" w:rsidRDefault="00AE762B" w:rsidP="00AE762B">
      <w:pPr>
        <w:rPr>
          <w:b/>
          <w:bCs/>
        </w:rPr>
      </w:pPr>
      <w:r>
        <w:rPr>
          <w:b/>
          <w:bCs/>
        </w:rPr>
        <w:t xml:space="preserve">Observation 1: In case of ‘in-coverage’ and/or ‘partial-coverage’ scenarios, the LMF can be involved in </w:t>
      </w:r>
      <w:proofErr w:type="spellStart"/>
      <w:r>
        <w:rPr>
          <w:b/>
          <w:bCs/>
        </w:rPr>
        <w:t>sidelink</w:t>
      </w:r>
      <w:proofErr w:type="spellEnd"/>
      <w:r>
        <w:rPr>
          <w:b/>
          <w:bCs/>
        </w:rPr>
        <w:t xml:space="preserve"> positioning using the signalling path to the target UE and/or the anchor UE via </w:t>
      </w:r>
      <w:proofErr w:type="spellStart"/>
      <w:r>
        <w:rPr>
          <w:b/>
          <w:bCs/>
        </w:rPr>
        <w:t>U</w:t>
      </w:r>
      <w:r w:rsidR="004276A8">
        <w:rPr>
          <w:b/>
          <w:bCs/>
        </w:rPr>
        <w:t>u</w:t>
      </w:r>
      <w:proofErr w:type="spellEnd"/>
      <w:r>
        <w:rPr>
          <w:b/>
          <w:bCs/>
        </w:rPr>
        <w:t xml:space="preserve"> link.</w:t>
      </w:r>
    </w:p>
    <w:p w:rsidR="00AE762B" w:rsidRDefault="00AE762B" w:rsidP="00AE762B">
      <w:pPr>
        <w:rPr>
          <w:b/>
          <w:bCs/>
        </w:rPr>
      </w:pPr>
      <w:r>
        <w:rPr>
          <w:b/>
          <w:bCs/>
        </w:rPr>
        <w:t>Proposal 1: RAN2 to have discussion on w</w:t>
      </w:r>
      <w:r w:rsidR="006D2AA1">
        <w:rPr>
          <w:b/>
          <w:bCs/>
        </w:rPr>
        <w:t>hat kind of functionality the L</w:t>
      </w:r>
      <w:r>
        <w:rPr>
          <w:b/>
          <w:bCs/>
        </w:rPr>
        <w:t>M</w:t>
      </w:r>
      <w:r w:rsidR="006D2AA1">
        <w:rPr>
          <w:b/>
          <w:bCs/>
        </w:rPr>
        <w:t>F</w:t>
      </w:r>
      <w:r>
        <w:rPr>
          <w:b/>
          <w:bCs/>
        </w:rPr>
        <w:t xml:space="preserve"> can support for SL positioning especially in ‘in-coverage’ and/or ‘partial-coverage’ scenarios.</w:t>
      </w:r>
    </w:p>
    <w:p w:rsidR="00AE762B" w:rsidRDefault="00AE762B" w:rsidP="00AE762B">
      <w:pPr>
        <w:rPr>
          <w:b/>
          <w:bCs/>
        </w:rPr>
      </w:pPr>
    </w:p>
    <w:p w:rsidR="00AE762B" w:rsidRDefault="00AE762B" w:rsidP="00AE762B">
      <w:pPr>
        <w:rPr>
          <w:b/>
          <w:bCs/>
        </w:rPr>
      </w:pPr>
      <w:r>
        <w:rPr>
          <w:b/>
          <w:bCs/>
        </w:rPr>
        <w:t xml:space="preserve">Observation 2: </w:t>
      </w:r>
      <w:r w:rsidRPr="00AE762B">
        <w:rPr>
          <w:b/>
          <w:bCs/>
        </w:rPr>
        <w:t xml:space="preserve">SA2 is </w:t>
      </w:r>
      <w:r>
        <w:rPr>
          <w:b/>
          <w:bCs/>
        </w:rPr>
        <w:t>also studying</w:t>
      </w:r>
      <w:r w:rsidRPr="00AE762B">
        <w:rPr>
          <w:b/>
          <w:bCs/>
        </w:rPr>
        <w:t xml:space="preserve"> the overall architecture and signalling procedure</w:t>
      </w:r>
      <w:r>
        <w:rPr>
          <w:b/>
          <w:bCs/>
        </w:rPr>
        <w:t>,</w:t>
      </w:r>
      <w:r w:rsidRPr="00AE762B">
        <w:rPr>
          <w:b/>
          <w:bCs/>
        </w:rPr>
        <w:t xml:space="preserve"> and a few solutions (#6, </w:t>
      </w:r>
      <w:r>
        <w:rPr>
          <w:b/>
          <w:bCs/>
        </w:rPr>
        <w:t>#</w:t>
      </w:r>
      <w:r w:rsidRPr="00AE762B">
        <w:rPr>
          <w:b/>
          <w:bCs/>
        </w:rPr>
        <w:t xml:space="preserve">7, </w:t>
      </w:r>
      <w:r>
        <w:rPr>
          <w:b/>
          <w:bCs/>
        </w:rPr>
        <w:t>#</w:t>
      </w:r>
      <w:r w:rsidRPr="00AE762B">
        <w:rPr>
          <w:b/>
          <w:bCs/>
        </w:rPr>
        <w:t>8,</w:t>
      </w:r>
      <w:r>
        <w:rPr>
          <w:b/>
          <w:bCs/>
        </w:rPr>
        <w:t xml:space="preserve"> #</w:t>
      </w:r>
      <w:r w:rsidRPr="00AE762B">
        <w:rPr>
          <w:b/>
          <w:bCs/>
        </w:rPr>
        <w:t xml:space="preserve">14, </w:t>
      </w:r>
      <w:r>
        <w:rPr>
          <w:b/>
          <w:bCs/>
        </w:rPr>
        <w:t>#</w:t>
      </w:r>
      <w:r w:rsidRPr="00AE762B">
        <w:rPr>
          <w:b/>
          <w:bCs/>
        </w:rPr>
        <w:t xml:space="preserve">20, </w:t>
      </w:r>
      <w:r>
        <w:rPr>
          <w:b/>
          <w:bCs/>
        </w:rPr>
        <w:t>#</w:t>
      </w:r>
      <w:r w:rsidRPr="00AE762B">
        <w:rPr>
          <w:b/>
          <w:bCs/>
        </w:rPr>
        <w:t xml:space="preserve">21, </w:t>
      </w:r>
      <w:r>
        <w:rPr>
          <w:b/>
          <w:bCs/>
        </w:rPr>
        <w:t>#</w:t>
      </w:r>
      <w:r w:rsidRPr="00AE762B">
        <w:rPr>
          <w:b/>
          <w:bCs/>
        </w:rPr>
        <w:t xml:space="preserve">26, </w:t>
      </w:r>
      <w:r>
        <w:rPr>
          <w:b/>
          <w:bCs/>
        </w:rPr>
        <w:t>#</w:t>
      </w:r>
      <w:r w:rsidRPr="00AE762B">
        <w:rPr>
          <w:b/>
          <w:bCs/>
        </w:rPr>
        <w:t xml:space="preserve">27, </w:t>
      </w:r>
      <w:proofErr w:type="gramStart"/>
      <w:r>
        <w:rPr>
          <w:b/>
          <w:bCs/>
        </w:rPr>
        <w:t>#</w:t>
      </w:r>
      <w:proofErr w:type="gramEnd"/>
      <w:r w:rsidRPr="00AE762B">
        <w:rPr>
          <w:b/>
          <w:bCs/>
        </w:rPr>
        <w:t>28) in TR 23.700-86 discuss the overall procedure in which the LMF can be involved.</w:t>
      </w:r>
    </w:p>
    <w:p w:rsidR="00AE762B" w:rsidRDefault="00AE762B" w:rsidP="00AE762B">
      <w:pPr>
        <w:rPr>
          <w:b/>
          <w:bCs/>
        </w:rPr>
      </w:pPr>
      <w:r>
        <w:rPr>
          <w:b/>
          <w:bCs/>
        </w:rPr>
        <w:t xml:space="preserve">Proposal 2: </w:t>
      </w:r>
      <w:r w:rsidRPr="00AE762B">
        <w:rPr>
          <w:b/>
          <w:bCs/>
        </w:rPr>
        <w:t>RA</w:t>
      </w:r>
      <w:r>
        <w:rPr>
          <w:b/>
          <w:bCs/>
        </w:rPr>
        <w:t>N2 to take</w:t>
      </w:r>
      <w:r w:rsidRPr="00AE762B">
        <w:rPr>
          <w:b/>
          <w:bCs/>
        </w:rPr>
        <w:t xml:space="preserve"> into account the solutions in SA2 TR23.700-86</w:t>
      </w:r>
      <w:r>
        <w:rPr>
          <w:b/>
          <w:bCs/>
        </w:rPr>
        <w:t xml:space="preserve"> for the discussion on possible functionality</w:t>
      </w:r>
      <w:r w:rsidRPr="00AE762B">
        <w:rPr>
          <w:b/>
          <w:bCs/>
        </w:rPr>
        <w:t xml:space="preserve"> of LMF in </w:t>
      </w:r>
      <w:r>
        <w:rPr>
          <w:b/>
          <w:bCs/>
        </w:rPr>
        <w:t>SL positioning.</w:t>
      </w:r>
    </w:p>
    <w:p w:rsidR="00AE762B" w:rsidRDefault="00AE762B" w:rsidP="00AE762B">
      <w:pPr>
        <w:rPr>
          <w:b/>
          <w:bCs/>
        </w:rPr>
      </w:pPr>
    </w:p>
    <w:p w:rsidR="00AE762B" w:rsidRDefault="00AE762B" w:rsidP="00AE762B">
      <w:pPr>
        <w:rPr>
          <w:b/>
          <w:bCs/>
        </w:rPr>
      </w:pPr>
      <w:r>
        <w:rPr>
          <w:b/>
          <w:bCs/>
        </w:rPr>
        <w:t xml:space="preserve">Observation 3: </w:t>
      </w:r>
      <w:r w:rsidRPr="00AE762B">
        <w:rPr>
          <w:b/>
          <w:bCs/>
        </w:rPr>
        <w:t>RAN1 is studying various t</w:t>
      </w:r>
      <w:r>
        <w:rPr>
          <w:b/>
          <w:bCs/>
        </w:rPr>
        <w:t xml:space="preserve">ypes of positioning methods (e.g., RTT-type solution using SL, </w:t>
      </w:r>
      <w:r w:rsidRPr="00AE762B">
        <w:rPr>
          <w:b/>
          <w:bCs/>
        </w:rPr>
        <w:t xml:space="preserve">SL-TDOA, </w:t>
      </w:r>
      <w:r>
        <w:rPr>
          <w:b/>
          <w:bCs/>
        </w:rPr>
        <w:t>and SL-</w:t>
      </w:r>
      <w:proofErr w:type="spellStart"/>
      <w:r>
        <w:rPr>
          <w:b/>
          <w:bCs/>
        </w:rPr>
        <w:t>AoA</w:t>
      </w:r>
      <w:proofErr w:type="spellEnd"/>
      <w:r>
        <w:rPr>
          <w:b/>
          <w:bCs/>
        </w:rPr>
        <w:t>/</w:t>
      </w:r>
      <w:proofErr w:type="spellStart"/>
      <w:r>
        <w:rPr>
          <w:b/>
          <w:bCs/>
        </w:rPr>
        <w:t>AoD</w:t>
      </w:r>
      <w:proofErr w:type="spellEnd"/>
      <w:r>
        <w:rPr>
          <w:b/>
          <w:bCs/>
        </w:rPr>
        <w:t xml:space="preserve">), </w:t>
      </w:r>
      <w:r w:rsidRPr="00AE762B">
        <w:rPr>
          <w:b/>
          <w:bCs/>
        </w:rPr>
        <w:t xml:space="preserve">which can have impact on </w:t>
      </w:r>
      <w:r>
        <w:rPr>
          <w:b/>
          <w:bCs/>
        </w:rPr>
        <w:t xml:space="preserve">the design of </w:t>
      </w:r>
      <w:r w:rsidRPr="00AE762B">
        <w:rPr>
          <w:b/>
          <w:bCs/>
        </w:rPr>
        <w:t xml:space="preserve">overall positioning </w:t>
      </w:r>
      <w:r>
        <w:rPr>
          <w:b/>
          <w:bCs/>
        </w:rPr>
        <w:t>architecture and signalling procedure</w:t>
      </w:r>
      <w:r w:rsidRPr="00AE762B">
        <w:rPr>
          <w:b/>
          <w:bCs/>
        </w:rPr>
        <w:t xml:space="preserve"> including LMF.</w:t>
      </w:r>
    </w:p>
    <w:p w:rsidR="00AE762B" w:rsidRDefault="00AE762B" w:rsidP="00AE762B">
      <w:pPr>
        <w:rPr>
          <w:b/>
          <w:bCs/>
        </w:rPr>
      </w:pPr>
      <w:r>
        <w:rPr>
          <w:b/>
          <w:bCs/>
        </w:rPr>
        <w:t xml:space="preserve">Proposal 3: </w:t>
      </w:r>
      <w:r w:rsidRPr="00AE762B">
        <w:rPr>
          <w:b/>
          <w:bCs/>
        </w:rPr>
        <w:t>RA</w:t>
      </w:r>
      <w:r>
        <w:rPr>
          <w:b/>
          <w:bCs/>
        </w:rPr>
        <w:t>N2 to take</w:t>
      </w:r>
      <w:r w:rsidRPr="00AE762B">
        <w:rPr>
          <w:b/>
          <w:bCs/>
        </w:rPr>
        <w:t xml:space="preserve"> into account the </w:t>
      </w:r>
      <w:r>
        <w:rPr>
          <w:b/>
          <w:bCs/>
        </w:rPr>
        <w:t>ongoing study on SL positioning methods in RAN1 for the discussion on possible functionality</w:t>
      </w:r>
      <w:r w:rsidRPr="00AE762B">
        <w:rPr>
          <w:b/>
          <w:bCs/>
        </w:rPr>
        <w:t xml:space="preserve"> of LMF in </w:t>
      </w:r>
      <w:r>
        <w:rPr>
          <w:b/>
          <w:bCs/>
        </w:rPr>
        <w:t>SL positioning.</w:t>
      </w:r>
    </w:p>
    <w:p w:rsidR="00AE762B" w:rsidRDefault="00AE762B" w:rsidP="00AE762B">
      <w:pPr>
        <w:rPr>
          <w:b/>
          <w:bCs/>
        </w:rPr>
      </w:pPr>
    </w:p>
    <w:p w:rsidR="00463669" w:rsidRDefault="00463669" w:rsidP="00463669">
      <w:pPr>
        <w:pStyle w:val="1"/>
        <w:rPr>
          <w:lang w:eastAsia="zh-CN"/>
        </w:rPr>
      </w:pPr>
      <w:r>
        <w:t>References</w:t>
      </w:r>
    </w:p>
    <w:p w:rsidR="009904E6" w:rsidRDefault="00AE762B" w:rsidP="009904E6">
      <w:pPr>
        <w:pStyle w:val="a6"/>
        <w:numPr>
          <w:ilvl w:val="0"/>
          <w:numId w:val="2"/>
        </w:numPr>
        <w:ind w:firstLineChars="0"/>
        <w:rPr>
          <w:rFonts w:eastAsiaTheme="minorEastAsia"/>
          <w:lang w:eastAsia="zh-CN"/>
        </w:rPr>
      </w:pPr>
      <w:r>
        <w:rPr>
          <w:rFonts w:eastAsiaTheme="minorEastAsia"/>
          <w:lang w:eastAsia="ko-KR"/>
        </w:rPr>
        <w:t>RP-221814, SID for ‘Study on expanded and improved NR positioning’</w:t>
      </w:r>
    </w:p>
    <w:p w:rsidR="00AE762B" w:rsidRDefault="00AE762B" w:rsidP="00832534">
      <w:pPr>
        <w:pStyle w:val="a6"/>
        <w:numPr>
          <w:ilvl w:val="0"/>
          <w:numId w:val="2"/>
        </w:numPr>
        <w:ind w:firstLineChars="0"/>
        <w:rPr>
          <w:rFonts w:eastAsiaTheme="minorEastAsia"/>
          <w:lang w:eastAsia="zh-CN"/>
        </w:rPr>
      </w:pPr>
      <w:r w:rsidRPr="00AE762B">
        <w:rPr>
          <w:rFonts w:eastAsiaTheme="minorEastAsia" w:hint="eastAsia"/>
          <w:lang w:eastAsia="ko-KR"/>
        </w:rPr>
        <w:t xml:space="preserve">3GPP TR 23.700-86, </w:t>
      </w:r>
      <w:r w:rsidRPr="00AE762B">
        <w:rPr>
          <w:rFonts w:eastAsiaTheme="minorEastAsia"/>
          <w:lang w:eastAsia="ko-KR"/>
        </w:rPr>
        <w:t>‘</w:t>
      </w:r>
      <w:r w:rsidRPr="00AE762B">
        <w:rPr>
          <w:rFonts w:eastAsiaTheme="minorEastAsia" w:hint="eastAsia"/>
          <w:lang w:eastAsia="ko-KR"/>
        </w:rPr>
        <w:t xml:space="preserve">Study on Architecture Enhancement to support Ranging </w:t>
      </w:r>
      <w:r w:rsidRPr="00AE762B">
        <w:rPr>
          <w:rFonts w:eastAsiaTheme="minorEastAsia"/>
          <w:lang w:eastAsia="ko-KR"/>
        </w:rPr>
        <w:t xml:space="preserve">based services and </w:t>
      </w:r>
      <w:proofErr w:type="spellStart"/>
      <w:r w:rsidRPr="00AE762B">
        <w:rPr>
          <w:rFonts w:eastAsiaTheme="minorEastAsia"/>
          <w:lang w:eastAsia="ko-KR"/>
        </w:rPr>
        <w:t>sidelink</w:t>
      </w:r>
      <w:proofErr w:type="spellEnd"/>
      <w:r w:rsidRPr="00AE762B">
        <w:rPr>
          <w:rFonts w:eastAsiaTheme="minorEastAsia"/>
          <w:lang w:eastAsia="ko-KR"/>
        </w:rPr>
        <w:t xml:space="preserve"> positioning’</w:t>
      </w:r>
    </w:p>
    <w:sectPr w:rsidR="00AE762B" w:rsidSect="00AE762B">
      <w:headerReference w:type="default" r:id="rId8"/>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9EE" w:rsidRDefault="009679EE">
      <w:pPr>
        <w:spacing w:after="0"/>
      </w:pPr>
      <w:r>
        <w:separator/>
      </w:r>
    </w:p>
  </w:endnote>
  <w:endnote w:type="continuationSeparator" w:id="0">
    <w:p w:rsidR="009679EE" w:rsidRDefault="009679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9EE" w:rsidRDefault="009679EE">
      <w:pPr>
        <w:spacing w:after="0"/>
      </w:pPr>
      <w:r>
        <w:separator/>
      </w:r>
    </w:p>
  </w:footnote>
  <w:footnote w:type="continuationSeparator" w:id="0">
    <w:p w:rsidR="009679EE" w:rsidRDefault="009679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6224D"/>
    <w:multiLevelType w:val="hybridMultilevel"/>
    <w:tmpl w:val="5296D840"/>
    <w:lvl w:ilvl="0" w:tplc="276A5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5322A88"/>
    <w:multiLevelType w:val="hybridMultilevel"/>
    <w:tmpl w:val="BBB221A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2"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703500"/>
    <w:multiLevelType w:val="hybridMultilevel"/>
    <w:tmpl w:val="1C6A8074"/>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50FF096E"/>
    <w:multiLevelType w:val="hybridMultilevel"/>
    <w:tmpl w:val="C39E2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00163C"/>
    <w:multiLevelType w:val="hybridMultilevel"/>
    <w:tmpl w:val="F06C05D2"/>
    <w:lvl w:ilvl="0" w:tplc="D23610F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6"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ED800AB"/>
    <w:multiLevelType w:val="hybridMultilevel"/>
    <w:tmpl w:val="EF7CF60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25"/>
  </w:num>
  <w:num w:numId="3">
    <w:abstractNumId w:val="9"/>
  </w:num>
  <w:num w:numId="4">
    <w:abstractNumId w:val="2"/>
  </w:num>
  <w:num w:numId="5">
    <w:abstractNumId w:val="26"/>
  </w:num>
  <w:num w:numId="6">
    <w:abstractNumId w:val="14"/>
  </w:num>
  <w:num w:numId="7">
    <w:abstractNumId w:val="5"/>
  </w:num>
  <w:num w:numId="8">
    <w:abstractNumId w:val="18"/>
  </w:num>
  <w:num w:numId="9">
    <w:abstractNumId w:val="22"/>
  </w:num>
  <w:num w:numId="10">
    <w:abstractNumId w:val="5"/>
  </w:num>
  <w:num w:numId="11">
    <w:abstractNumId w:val="16"/>
  </w:num>
  <w:num w:numId="12">
    <w:abstractNumId w:val="11"/>
  </w:num>
  <w:num w:numId="13">
    <w:abstractNumId w:val="2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4"/>
  </w:num>
  <w:num w:numId="18">
    <w:abstractNumId w:val="1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9"/>
  </w:num>
  <w:num w:numId="23">
    <w:abstractNumId w:val="0"/>
  </w:num>
  <w:num w:numId="24">
    <w:abstractNumId w:val="6"/>
  </w:num>
  <w:num w:numId="25">
    <w:abstractNumId w:val="28"/>
  </w:num>
  <w:num w:numId="26">
    <w:abstractNumId w:val="5"/>
  </w:num>
  <w:num w:numId="27">
    <w:abstractNumId w:val="8"/>
  </w:num>
  <w:num w:numId="28">
    <w:abstractNumId w:val="13"/>
  </w:num>
  <w:num w:numId="29">
    <w:abstractNumId w:val="5"/>
  </w:num>
  <w:num w:numId="30">
    <w:abstractNumId w:val="7"/>
  </w:num>
  <w:num w:numId="31">
    <w:abstractNumId w:val="4"/>
  </w:num>
  <w:num w:numId="32">
    <w:abstractNumId w:val="1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0"/>
  </w:num>
  <w:num w:numId="38">
    <w:abstractNumId w:val="21"/>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16E30"/>
    <w:rsid w:val="000276B1"/>
    <w:rsid w:val="00032009"/>
    <w:rsid w:val="00035010"/>
    <w:rsid w:val="00041FFA"/>
    <w:rsid w:val="000435EA"/>
    <w:rsid w:val="00050E61"/>
    <w:rsid w:val="0005175D"/>
    <w:rsid w:val="00053AD7"/>
    <w:rsid w:val="00057721"/>
    <w:rsid w:val="00057793"/>
    <w:rsid w:val="000957CB"/>
    <w:rsid w:val="000B02F9"/>
    <w:rsid w:val="000D131C"/>
    <w:rsid w:val="000D64D3"/>
    <w:rsid w:val="000D7C1B"/>
    <w:rsid w:val="000E42F9"/>
    <w:rsid w:val="000E4414"/>
    <w:rsid w:val="00106B9B"/>
    <w:rsid w:val="00114879"/>
    <w:rsid w:val="00131F0F"/>
    <w:rsid w:val="001404E0"/>
    <w:rsid w:val="001418B3"/>
    <w:rsid w:val="00142196"/>
    <w:rsid w:val="00150F93"/>
    <w:rsid w:val="00155226"/>
    <w:rsid w:val="001615FA"/>
    <w:rsid w:val="00175884"/>
    <w:rsid w:val="001768B1"/>
    <w:rsid w:val="00185EF3"/>
    <w:rsid w:val="00187E87"/>
    <w:rsid w:val="001A06A1"/>
    <w:rsid w:val="001A5CC9"/>
    <w:rsid w:val="001A71BF"/>
    <w:rsid w:val="001D393D"/>
    <w:rsid w:val="001D5742"/>
    <w:rsid w:val="00202BB0"/>
    <w:rsid w:val="00204F0B"/>
    <w:rsid w:val="00206362"/>
    <w:rsid w:val="002138DC"/>
    <w:rsid w:val="00213F0E"/>
    <w:rsid w:val="0021767A"/>
    <w:rsid w:val="0022094A"/>
    <w:rsid w:val="00234FA2"/>
    <w:rsid w:val="002619E1"/>
    <w:rsid w:val="00272496"/>
    <w:rsid w:val="00273C08"/>
    <w:rsid w:val="00283EE8"/>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32440"/>
    <w:rsid w:val="00335F62"/>
    <w:rsid w:val="00336605"/>
    <w:rsid w:val="00345808"/>
    <w:rsid w:val="003576B3"/>
    <w:rsid w:val="0036444D"/>
    <w:rsid w:val="00365F81"/>
    <w:rsid w:val="0036689B"/>
    <w:rsid w:val="003756CA"/>
    <w:rsid w:val="00385ECA"/>
    <w:rsid w:val="00394B80"/>
    <w:rsid w:val="00397D06"/>
    <w:rsid w:val="00397E62"/>
    <w:rsid w:val="003A6941"/>
    <w:rsid w:val="003A7599"/>
    <w:rsid w:val="003B3377"/>
    <w:rsid w:val="003C0C68"/>
    <w:rsid w:val="003C2B8D"/>
    <w:rsid w:val="003C7701"/>
    <w:rsid w:val="003D470F"/>
    <w:rsid w:val="003D4DB4"/>
    <w:rsid w:val="003D59AD"/>
    <w:rsid w:val="00405FC5"/>
    <w:rsid w:val="00415800"/>
    <w:rsid w:val="00422DFB"/>
    <w:rsid w:val="00423709"/>
    <w:rsid w:val="0042563A"/>
    <w:rsid w:val="004276A8"/>
    <w:rsid w:val="00431FF7"/>
    <w:rsid w:val="004448D7"/>
    <w:rsid w:val="00457A46"/>
    <w:rsid w:val="004608CE"/>
    <w:rsid w:val="00463669"/>
    <w:rsid w:val="00473EF5"/>
    <w:rsid w:val="004916E7"/>
    <w:rsid w:val="00492C68"/>
    <w:rsid w:val="004944DA"/>
    <w:rsid w:val="004B00E0"/>
    <w:rsid w:val="004B0E2C"/>
    <w:rsid w:val="004B69FD"/>
    <w:rsid w:val="004B6BBE"/>
    <w:rsid w:val="004C2954"/>
    <w:rsid w:val="004C4EF1"/>
    <w:rsid w:val="004D13E9"/>
    <w:rsid w:val="004D4E5D"/>
    <w:rsid w:val="004D567B"/>
    <w:rsid w:val="004D57D5"/>
    <w:rsid w:val="004E551D"/>
    <w:rsid w:val="004E6E94"/>
    <w:rsid w:val="00503A5D"/>
    <w:rsid w:val="00504DC9"/>
    <w:rsid w:val="00507A39"/>
    <w:rsid w:val="00521A92"/>
    <w:rsid w:val="005516DD"/>
    <w:rsid w:val="00556534"/>
    <w:rsid w:val="005566B5"/>
    <w:rsid w:val="00576742"/>
    <w:rsid w:val="005944E2"/>
    <w:rsid w:val="005978B6"/>
    <w:rsid w:val="005A113D"/>
    <w:rsid w:val="005A2EDB"/>
    <w:rsid w:val="005B1CAD"/>
    <w:rsid w:val="005B1EFC"/>
    <w:rsid w:val="005C2CF3"/>
    <w:rsid w:val="005E5AEE"/>
    <w:rsid w:val="005F2C99"/>
    <w:rsid w:val="00602782"/>
    <w:rsid w:val="00640A53"/>
    <w:rsid w:val="00645469"/>
    <w:rsid w:val="006666D4"/>
    <w:rsid w:val="006676DD"/>
    <w:rsid w:val="00677CCD"/>
    <w:rsid w:val="00681862"/>
    <w:rsid w:val="006924C6"/>
    <w:rsid w:val="0069264A"/>
    <w:rsid w:val="00694005"/>
    <w:rsid w:val="00697CF7"/>
    <w:rsid w:val="00697E1B"/>
    <w:rsid w:val="006A26DD"/>
    <w:rsid w:val="006A3FE0"/>
    <w:rsid w:val="006A62AD"/>
    <w:rsid w:val="006B36FF"/>
    <w:rsid w:val="006C315B"/>
    <w:rsid w:val="006D2AA1"/>
    <w:rsid w:val="006D31DB"/>
    <w:rsid w:val="006D55DA"/>
    <w:rsid w:val="006E4BEE"/>
    <w:rsid w:val="006E58D8"/>
    <w:rsid w:val="00707E90"/>
    <w:rsid w:val="00712075"/>
    <w:rsid w:val="00717D7E"/>
    <w:rsid w:val="00730369"/>
    <w:rsid w:val="00735641"/>
    <w:rsid w:val="00740686"/>
    <w:rsid w:val="007472C5"/>
    <w:rsid w:val="0077340F"/>
    <w:rsid w:val="007751F9"/>
    <w:rsid w:val="00781D0A"/>
    <w:rsid w:val="00787621"/>
    <w:rsid w:val="00794875"/>
    <w:rsid w:val="00795952"/>
    <w:rsid w:val="00797032"/>
    <w:rsid w:val="00797FF0"/>
    <w:rsid w:val="007A0022"/>
    <w:rsid w:val="007A687C"/>
    <w:rsid w:val="007B7BF0"/>
    <w:rsid w:val="007C32F8"/>
    <w:rsid w:val="007D0F39"/>
    <w:rsid w:val="007D2B0E"/>
    <w:rsid w:val="007D5EC9"/>
    <w:rsid w:val="007D64BD"/>
    <w:rsid w:val="007E5989"/>
    <w:rsid w:val="007F0DA7"/>
    <w:rsid w:val="007F7780"/>
    <w:rsid w:val="00800FE5"/>
    <w:rsid w:val="0080186F"/>
    <w:rsid w:val="00801F44"/>
    <w:rsid w:val="008149DD"/>
    <w:rsid w:val="0081535F"/>
    <w:rsid w:val="00821959"/>
    <w:rsid w:val="008312C3"/>
    <w:rsid w:val="008647BB"/>
    <w:rsid w:val="00872B73"/>
    <w:rsid w:val="00884498"/>
    <w:rsid w:val="0088616D"/>
    <w:rsid w:val="0089216D"/>
    <w:rsid w:val="00895EC7"/>
    <w:rsid w:val="008B0C1D"/>
    <w:rsid w:val="008B0DFC"/>
    <w:rsid w:val="008B3BE6"/>
    <w:rsid w:val="008C1954"/>
    <w:rsid w:val="008C4F35"/>
    <w:rsid w:val="008D174B"/>
    <w:rsid w:val="008D4C97"/>
    <w:rsid w:val="008E099B"/>
    <w:rsid w:val="008E0F29"/>
    <w:rsid w:val="008E5986"/>
    <w:rsid w:val="008F6B23"/>
    <w:rsid w:val="00902F94"/>
    <w:rsid w:val="00906030"/>
    <w:rsid w:val="00916887"/>
    <w:rsid w:val="00921EF1"/>
    <w:rsid w:val="00933A6A"/>
    <w:rsid w:val="0093636E"/>
    <w:rsid w:val="00963A3C"/>
    <w:rsid w:val="009679EE"/>
    <w:rsid w:val="009737DF"/>
    <w:rsid w:val="00983474"/>
    <w:rsid w:val="009904E6"/>
    <w:rsid w:val="009A025F"/>
    <w:rsid w:val="009A4CAA"/>
    <w:rsid w:val="009A4D1C"/>
    <w:rsid w:val="009A6BE4"/>
    <w:rsid w:val="009A7718"/>
    <w:rsid w:val="009B4DE3"/>
    <w:rsid w:val="009C6923"/>
    <w:rsid w:val="009C745D"/>
    <w:rsid w:val="009D0B7D"/>
    <w:rsid w:val="009D0CAF"/>
    <w:rsid w:val="009E1987"/>
    <w:rsid w:val="009F26A8"/>
    <w:rsid w:val="00A00549"/>
    <w:rsid w:val="00A05972"/>
    <w:rsid w:val="00A2663C"/>
    <w:rsid w:val="00A318AB"/>
    <w:rsid w:val="00A34F78"/>
    <w:rsid w:val="00A41C41"/>
    <w:rsid w:val="00A44029"/>
    <w:rsid w:val="00A5502F"/>
    <w:rsid w:val="00A672D6"/>
    <w:rsid w:val="00A75AA3"/>
    <w:rsid w:val="00A81CC4"/>
    <w:rsid w:val="00A82034"/>
    <w:rsid w:val="00A91CD1"/>
    <w:rsid w:val="00A93613"/>
    <w:rsid w:val="00A94FA7"/>
    <w:rsid w:val="00AA2183"/>
    <w:rsid w:val="00AA45AC"/>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95B3E"/>
    <w:rsid w:val="00BA6B92"/>
    <w:rsid w:val="00BB16CF"/>
    <w:rsid w:val="00BB204C"/>
    <w:rsid w:val="00BB32B3"/>
    <w:rsid w:val="00BC11D2"/>
    <w:rsid w:val="00BD1585"/>
    <w:rsid w:val="00BE50F7"/>
    <w:rsid w:val="00BF5E5C"/>
    <w:rsid w:val="00C00D06"/>
    <w:rsid w:val="00C02169"/>
    <w:rsid w:val="00C02207"/>
    <w:rsid w:val="00C10EE4"/>
    <w:rsid w:val="00C23D88"/>
    <w:rsid w:val="00C2532E"/>
    <w:rsid w:val="00C30A59"/>
    <w:rsid w:val="00C41317"/>
    <w:rsid w:val="00C42A73"/>
    <w:rsid w:val="00C44197"/>
    <w:rsid w:val="00C45EA6"/>
    <w:rsid w:val="00C57810"/>
    <w:rsid w:val="00C702A1"/>
    <w:rsid w:val="00C7045C"/>
    <w:rsid w:val="00C73832"/>
    <w:rsid w:val="00C76EF8"/>
    <w:rsid w:val="00C94D68"/>
    <w:rsid w:val="00CB04BA"/>
    <w:rsid w:val="00CB04D0"/>
    <w:rsid w:val="00CB4BC1"/>
    <w:rsid w:val="00CE13CC"/>
    <w:rsid w:val="00CE15CC"/>
    <w:rsid w:val="00CF4D7B"/>
    <w:rsid w:val="00D0519D"/>
    <w:rsid w:val="00D0698B"/>
    <w:rsid w:val="00D14C95"/>
    <w:rsid w:val="00D2338F"/>
    <w:rsid w:val="00D24736"/>
    <w:rsid w:val="00D2530F"/>
    <w:rsid w:val="00D338D0"/>
    <w:rsid w:val="00D34DDB"/>
    <w:rsid w:val="00D40EAF"/>
    <w:rsid w:val="00D44E98"/>
    <w:rsid w:val="00D56860"/>
    <w:rsid w:val="00D61128"/>
    <w:rsid w:val="00D63B14"/>
    <w:rsid w:val="00D83D93"/>
    <w:rsid w:val="00D84F64"/>
    <w:rsid w:val="00D87612"/>
    <w:rsid w:val="00DA0CB3"/>
    <w:rsid w:val="00DA23B3"/>
    <w:rsid w:val="00DA6D64"/>
    <w:rsid w:val="00DB528F"/>
    <w:rsid w:val="00DB6A05"/>
    <w:rsid w:val="00DC2963"/>
    <w:rsid w:val="00DD2F08"/>
    <w:rsid w:val="00E06C56"/>
    <w:rsid w:val="00E076D0"/>
    <w:rsid w:val="00E109CD"/>
    <w:rsid w:val="00E114D0"/>
    <w:rsid w:val="00E27713"/>
    <w:rsid w:val="00E40FC7"/>
    <w:rsid w:val="00E415D4"/>
    <w:rsid w:val="00E41B55"/>
    <w:rsid w:val="00E41F24"/>
    <w:rsid w:val="00E45F4E"/>
    <w:rsid w:val="00E532E7"/>
    <w:rsid w:val="00E63756"/>
    <w:rsid w:val="00E644F4"/>
    <w:rsid w:val="00E95CBA"/>
    <w:rsid w:val="00EA2ABE"/>
    <w:rsid w:val="00EA32EE"/>
    <w:rsid w:val="00EB1116"/>
    <w:rsid w:val="00EB24FC"/>
    <w:rsid w:val="00EB78EF"/>
    <w:rsid w:val="00EC2408"/>
    <w:rsid w:val="00EC4D55"/>
    <w:rsid w:val="00ED5EC0"/>
    <w:rsid w:val="00ED65C5"/>
    <w:rsid w:val="00F1129A"/>
    <w:rsid w:val="00F22ACC"/>
    <w:rsid w:val="00F37BAA"/>
    <w:rsid w:val="00F6116A"/>
    <w:rsid w:val="00F64F6B"/>
    <w:rsid w:val="00F74EA0"/>
    <w:rsid w:val="00F82B58"/>
    <w:rsid w:val="00F94A2D"/>
    <w:rsid w:val="00FA0571"/>
    <w:rsid w:val="00FA494F"/>
    <w:rsid w:val="00FA5BA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97C7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1397</Words>
  <Characters>7967</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2</cp:revision>
  <dcterms:created xsi:type="dcterms:W3CDTF">2022-08-10T05:52:00Z</dcterms:created>
  <dcterms:modified xsi:type="dcterms:W3CDTF">2022-08-10T05:52:00Z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